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EF" w:rsidRDefault="00F940EF" w:rsidP="00F940EF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Základní škola a Mateřská škola Jince, příspěvková organizace, Slavíkova 26, 262 23 Jince</w:t>
      </w:r>
    </w:p>
    <w:p w:rsidR="00F940EF" w:rsidRDefault="00F940EF" w:rsidP="00F940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Kritéria pro přijímání dětí k předškolnímu vzdělávání v Základní škole a Mateřské škole Jince, okres Příbram, příspěvková organizace </w:t>
      </w:r>
    </w:p>
    <w:p w:rsidR="00F940EF" w:rsidRDefault="00F940EF" w:rsidP="00F9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Základní školy a Mateřské školy Jince, okres Příbram, příspěvková organizace stanovil následující kritéria, podle kterých bude postupováno při rozhodování 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134 zákona č. 561/2004 Sb., o předškolním, základním, středním, vyšším odborném a jiném vzdělávání (školský zákon), ve znění pozdějších předpisů:</w:t>
      </w:r>
    </w:p>
    <w:p w:rsidR="00F940EF" w:rsidRDefault="00F940EF" w:rsidP="00F940E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mateřské školy se přijímají děti, které jsou schopny fyzicky a psychicky plnit Školní vzdělávací program předškolní výchovy a jsou řádně naočkovány dle očkovacího kalendáře.</w:t>
      </w:r>
    </w:p>
    <w:p w:rsidR="00F940EF" w:rsidRDefault="00F940EF" w:rsidP="00F940E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Přednostně budou přijímány děti:</w:t>
      </w:r>
    </w:p>
    <w:p w:rsidR="00F940EF" w:rsidRDefault="00F940EF" w:rsidP="00F940E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spadající do povinné předškolní docházky a mají místo trvalého pobytu v příslušném školském obvodu (</w:t>
      </w:r>
      <w:proofErr w:type="spellStart"/>
      <w:proofErr w:type="gram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.§ 179</w:t>
      </w:r>
      <w:proofErr w:type="gramEnd"/>
      <w:r>
        <w:rPr>
          <w:sz w:val="24"/>
          <w:szCs w:val="24"/>
        </w:rPr>
        <w:t xml:space="preserve"> odst. 3 školského zákona). Místo trvalého pobytu dítěte v příslušném školském obvodu ověří ředitel Základní školy a Mateřské školy Jince, okres Příbram, příspěvková organizace na obecním úřadu, který vede evidenci obyvatel v příslušném školském obvodu, a to dle opatření k zápisům do mateřských škol pro školní rok 2023/2024, </w:t>
      </w:r>
    </w:p>
    <w:p w:rsidR="00F940EF" w:rsidRDefault="00F940EF" w:rsidP="00F940E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které před začátkem školního roku dosáhnou nejméně čtyř let (narozené do 31. 8. 2019) a mají místo trvalého pobytu v příslušném školském obvodu(</w:t>
      </w:r>
      <w:proofErr w:type="spellStart"/>
      <w:proofErr w:type="gram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.§ 179</w:t>
      </w:r>
      <w:proofErr w:type="gramEnd"/>
      <w:r>
        <w:rPr>
          <w:sz w:val="24"/>
          <w:szCs w:val="24"/>
        </w:rPr>
        <w:t xml:space="preserve"> odst. 3 školského zákona). Místo trvalého pobytu dítěte v příslušném školském obvodu ověří ředitel Základní školy a Mateřské školy Jince, okres Příbram, příspěvková organizace na obecním úřadu, který vede evidenci obyvatel v příslušném školském obvodu, a to dle opatření k zápisům do mateřských škol pro školní rok 2023/2024, </w:t>
      </w:r>
    </w:p>
    <w:p w:rsidR="00F940EF" w:rsidRDefault="00F940EF" w:rsidP="00F940E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které před začátkem školního roku dosáhnou nejméně tří let (narozené do 31. 8. 2020)  a mají místo trvalého pobytu v příslušném školském obvodu(</w:t>
      </w:r>
      <w:proofErr w:type="spellStart"/>
      <w:proofErr w:type="gram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.§ 179</w:t>
      </w:r>
      <w:proofErr w:type="gramEnd"/>
      <w:r>
        <w:rPr>
          <w:sz w:val="24"/>
          <w:szCs w:val="24"/>
        </w:rPr>
        <w:t xml:space="preserve"> odst. 3 školského zákona). Místo trvalého pobytu dítěte v příslušném školském obvodu ověří ředitel Základní školy a Mateřské školy Jince, okres Příbram, příspěvková organizace na obecním úřadu, který vede evidenci obyvatel v příslušném školském obvodu, a to dle opatření k zápisům do mateřských škol pro školní rok 2023/2024, </w:t>
      </w:r>
    </w:p>
    <w:p w:rsidR="00F940EF" w:rsidRDefault="00F940EF" w:rsidP="00F940E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které jsou narozené od 1. 9. 2020 do 31. 12. 2020 a mají místo trvalého pobytu v příslušném školském obvodu. Místo trvalého pobytu dítěte v příslušném školském obvodu ověří ředitel Základní školy a Mateřské školy Jince, okres Příbram, příspěvková organizace na obecním úřadu, který vede evidenci obyvatel v příslušném školském obvodu.</w:t>
      </w:r>
    </w:p>
    <w:p w:rsidR="00F940EF" w:rsidRDefault="00F940EF" w:rsidP="00F940E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přijetí dětí podle kritérií uvedených v bodech 1. a 2. budou následně přijímány děti ostatní. O výsledném pořadí rozhodne ředitel Základní školy a Mateřské školy Jince, okres Příbram, příspěvková organizace.</w:t>
      </w:r>
    </w:p>
    <w:p w:rsidR="00F940EF" w:rsidRDefault="00F940EF" w:rsidP="00F940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přijímacího řízení budou zařazovány pouze žádosti odevzdané v řádném </w:t>
      </w:r>
      <w:proofErr w:type="gramStart"/>
      <w:r>
        <w:rPr>
          <w:b/>
          <w:sz w:val="24"/>
          <w:szCs w:val="24"/>
        </w:rPr>
        <w:t>termínu                od</w:t>
      </w:r>
      <w:proofErr w:type="gramEnd"/>
      <w:r>
        <w:rPr>
          <w:b/>
          <w:sz w:val="24"/>
          <w:szCs w:val="24"/>
        </w:rPr>
        <w:t xml:space="preserve"> 2. – 16. 5. 2023.</w:t>
      </w:r>
    </w:p>
    <w:p w:rsidR="00F940EF" w:rsidRDefault="00F940EF" w:rsidP="00F940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CA76CF" w:rsidRPr="00F940EF" w:rsidRDefault="00F940EF" w:rsidP="00F940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Jincích 14. 3.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Petr Brychta, Ph.D., – </w:t>
      </w:r>
      <w:proofErr w:type="spellStart"/>
      <w:proofErr w:type="gramStart"/>
      <w:r>
        <w:rPr>
          <w:sz w:val="24"/>
          <w:szCs w:val="24"/>
        </w:rPr>
        <w:t>řed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školy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  <w:bookmarkStart w:id="0" w:name="_GoBack"/>
      <w:bookmarkEnd w:id="0"/>
    </w:p>
    <w:sectPr w:rsidR="00CA76CF" w:rsidRPr="00F9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5C2"/>
    <w:multiLevelType w:val="hybridMultilevel"/>
    <w:tmpl w:val="3E92D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F22A4"/>
    <w:multiLevelType w:val="hybridMultilevel"/>
    <w:tmpl w:val="A1442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F"/>
    <w:rsid w:val="00CA76CF"/>
    <w:rsid w:val="00F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09CF"/>
  <w15:chartTrackingRefBased/>
  <w15:docId w15:val="{FF2FCD0F-F280-44F9-A6AA-E9E2227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0E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2</cp:revision>
  <dcterms:created xsi:type="dcterms:W3CDTF">2023-03-22T10:13:00Z</dcterms:created>
  <dcterms:modified xsi:type="dcterms:W3CDTF">2023-03-22T10:14:00Z</dcterms:modified>
</cp:coreProperties>
</file>