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FBB1" w14:textId="77777777" w:rsidR="00794663" w:rsidRPr="00293EDD" w:rsidRDefault="00794663" w:rsidP="00794663">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firstRow="1" w:lastRow="0" w:firstColumn="1" w:lastColumn="0" w:noHBand="0" w:noVBand="1"/>
      </w:tblPr>
      <w:tblGrid>
        <w:gridCol w:w="4490"/>
        <w:gridCol w:w="4491"/>
      </w:tblGrid>
      <w:tr w:rsidR="00794663" w:rsidRPr="00293EDD" w14:paraId="1B7A61CF" w14:textId="77777777" w:rsidTr="00B40984">
        <w:tc>
          <w:tcPr>
            <w:tcW w:w="8981" w:type="dxa"/>
            <w:gridSpan w:val="2"/>
          </w:tcPr>
          <w:p w14:paraId="5EE893C9" w14:textId="3A000B68" w:rsidR="00794663" w:rsidRPr="00FA7D51" w:rsidRDefault="00754050" w:rsidP="00B40984">
            <w:pPr>
              <w:overflowPunct w:val="0"/>
              <w:autoSpaceDE w:val="0"/>
              <w:autoSpaceDN w:val="0"/>
              <w:adjustRightInd w:val="0"/>
              <w:jc w:val="center"/>
              <w:textAlignment w:val="baseline"/>
              <w:rPr>
                <w:b/>
                <w:sz w:val="24"/>
              </w:rPr>
            </w:pPr>
            <w:r w:rsidRPr="00FA7D51">
              <w:rPr>
                <w:sz w:val="32"/>
                <w:szCs w:val="32"/>
              </w:rPr>
              <w:t>Základní škola a Mateřská škola Jince</w:t>
            </w:r>
          </w:p>
        </w:tc>
      </w:tr>
      <w:tr w:rsidR="00794663" w:rsidRPr="00293EDD" w14:paraId="45F9FDC4" w14:textId="77777777" w:rsidTr="00B40984">
        <w:tc>
          <w:tcPr>
            <w:tcW w:w="8981" w:type="dxa"/>
            <w:gridSpan w:val="2"/>
          </w:tcPr>
          <w:p w14:paraId="4107093B" w14:textId="77777777" w:rsidR="00794663" w:rsidRPr="00293EDD" w:rsidRDefault="00794663" w:rsidP="00B40984">
            <w:pPr>
              <w:jc w:val="center"/>
              <w:rPr>
                <w:b/>
                <w:sz w:val="24"/>
              </w:rPr>
            </w:pPr>
            <w:r w:rsidRPr="00293EDD">
              <w:rPr>
                <w:b/>
                <w:sz w:val="48"/>
              </w:rPr>
              <w:t>ŠKOLNÍ ŘÁD MATEŘSKÉ ŠKOLY</w:t>
            </w:r>
          </w:p>
        </w:tc>
      </w:tr>
      <w:tr w:rsidR="00794663" w:rsidRPr="00293EDD" w14:paraId="09F70F3F" w14:textId="77777777" w:rsidTr="00B40984">
        <w:tc>
          <w:tcPr>
            <w:tcW w:w="4490" w:type="dxa"/>
          </w:tcPr>
          <w:p w14:paraId="2289202C" w14:textId="77777777" w:rsidR="00794663" w:rsidRPr="00293EDD" w:rsidRDefault="004D1D15" w:rsidP="00B40984">
            <w:pPr>
              <w:rPr>
                <w:b/>
                <w:i/>
                <w:sz w:val="24"/>
              </w:rPr>
            </w:pPr>
            <w:proofErr w:type="gramStart"/>
            <w:r>
              <w:rPr>
                <w:b/>
                <w:i/>
                <w:sz w:val="24"/>
                <w:szCs w:val="24"/>
              </w:rPr>
              <w:t>Č.</w:t>
            </w:r>
            <w:r w:rsidR="00794663" w:rsidRPr="00293EDD">
              <w:rPr>
                <w:b/>
                <w:i/>
                <w:sz w:val="24"/>
                <w:szCs w:val="24"/>
              </w:rPr>
              <w:t>j.</w:t>
            </w:r>
            <w:proofErr w:type="gramEnd"/>
          </w:p>
        </w:tc>
        <w:tc>
          <w:tcPr>
            <w:tcW w:w="4491" w:type="dxa"/>
          </w:tcPr>
          <w:p w14:paraId="01A3F4E8" w14:textId="5EF1B418" w:rsidR="00794663" w:rsidRPr="00293EDD" w:rsidRDefault="0086064F" w:rsidP="00B40984">
            <w:pPr>
              <w:rPr>
                <w:b/>
                <w:sz w:val="24"/>
              </w:rPr>
            </w:pPr>
            <w:r>
              <w:rPr>
                <w:b/>
                <w:sz w:val="24"/>
              </w:rPr>
              <w:t>36/2020</w:t>
            </w:r>
          </w:p>
        </w:tc>
      </w:tr>
      <w:tr w:rsidR="00794663" w:rsidRPr="00293EDD" w14:paraId="698740A3" w14:textId="77777777" w:rsidTr="00B40984">
        <w:tc>
          <w:tcPr>
            <w:tcW w:w="4490" w:type="dxa"/>
          </w:tcPr>
          <w:p w14:paraId="6610A8BF" w14:textId="77777777" w:rsidR="00794663" w:rsidRPr="00293EDD" w:rsidRDefault="00794663" w:rsidP="00B40984">
            <w:pPr>
              <w:rPr>
                <w:b/>
                <w:i/>
                <w:sz w:val="24"/>
              </w:rPr>
            </w:pPr>
            <w:r w:rsidRPr="00293EDD">
              <w:rPr>
                <w:b/>
                <w:i/>
                <w:sz w:val="24"/>
                <w:szCs w:val="24"/>
              </w:rPr>
              <w:t>Spisový znak</w:t>
            </w:r>
          </w:p>
        </w:tc>
        <w:tc>
          <w:tcPr>
            <w:tcW w:w="4491" w:type="dxa"/>
          </w:tcPr>
          <w:p w14:paraId="282689F5" w14:textId="786D979A" w:rsidR="00794663" w:rsidRPr="00293EDD" w:rsidRDefault="00794663" w:rsidP="00B40984">
            <w:pPr>
              <w:rPr>
                <w:b/>
                <w:i/>
                <w:sz w:val="24"/>
              </w:rPr>
            </w:pPr>
          </w:p>
        </w:tc>
      </w:tr>
      <w:tr w:rsidR="00794663" w:rsidRPr="00293EDD" w14:paraId="5C8DFF6F" w14:textId="77777777" w:rsidTr="00B40984">
        <w:tc>
          <w:tcPr>
            <w:tcW w:w="4490" w:type="dxa"/>
          </w:tcPr>
          <w:p w14:paraId="04C795BE" w14:textId="77777777" w:rsidR="00794663" w:rsidRPr="00293EDD" w:rsidRDefault="00794663" w:rsidP="00B40984">
            <w:pPr>
              <w:rPr>
                <w:b/>
                <w:i/>
                <w:sz w:val="24"/>
                <w:szCs w:val="24"/>
              </w:rPr>
            </w:pPr>
            <w:r w:rsidRPr="00293EDD">
              <w:rPr>
                <w:b/>
                <w:i/>
                <w:sz w:val="24"/>
                <w:szCs w:val="24"/>
              </w:rPr>
              <w:t>Skartační znak</w:t>
            </w:r>
          </w:p>
        </w:tc>
        <w:tc>
          <w:tcPr>
            <w:tcW w:w="4491" w:type="dxa"/>
          </w:tcPr>
          <w:p w14:paraId="77C85C68" w14:textId="1F5DF06C" w:rsidR="00794663" w:rsidRPr="00E24B45" w:rsidRDefault="00E24B45" w:rsidP="00B40984">
            <w:pPr>
              <w:rPr>
                <w:b/>
                <w:sz w:val="24"/>
              </w:rPr>
            </w:pPr>
            <w:r w:rsidRPr="00E24B45">
              <w:rPr>
                <w:b/>
                <w:sz w:val="24"/>
              </w:rPr>
              <w:t>A 10</w:t>
            </w:r>
          </w:p>
        </w:tc>
      </w:tr>
      <w:tr w:rsidR="00794663" w:rsidRPr="00293EDD" w14:paraId="5EDEB782" w14:textId="77777777" w:rsidTr="00B40984">
        <w:tc>
          <w:tcPr>
            <w:tcW w:w="4490" w:type="dxa"/>
          </w:tcPr>
          <w:p w14:paraId="52800717" w14:textId="77777777" w:rsidR="00794663" w:rsidRPr="00293EDD" w:rsidRDefault="00794663" w:rsidP="00B40984">
            <w:pPr>
              <w:rPr>
                <w:b/>
                <w:sz w:val="24"/>
                <w:szCs w:val="24"/>
              </w:rPr>
            </w:pPr>
            <w:r w:rsidRPr="00293EDD">
              <w:rPr>
                <w:b/>
                <w:sz w:val="24"/>
                <w:szCs w:val="24"/>
              </w:rPr>
              <w:t>Schválil</w:t>
            </w:r>
          </w:p>
        </w:tc>
        <w:tc>
          <w:tcPr>
            <w:tcW w:w="4491" w:type="dxa"/>
          </w:tcPr>
          <w:p w14:paraId="149CCFDB" w14:textId="3A688E03" w:rsidR="00794663" w:rsidRPr="00293EDD" w:rsidRDefault="0086064F" w:rsidP="00B40984">
            <w:pPr>
              <w:rPr>
                <w:b/>
                <w:sz w:val="24"/>
              </w:rPr>
            </w:pPr>
            <w:r>
              <w:rPr>
                <w:b/>
                <w:sz w:val="24"/>
              </w:rPr>
              <w:t>Mgr. Petr  Brychta, Ph.D.</w:t>
            </w:r>
          </w:p>
        </w:tc>
      </w:tr>
    </w:tbl>
    <w:p w14:paraId="07084669" w14:textId="4ED4F909" w:rsidR="00794663" w:rsidRPr="00293EDD" w:rsidRDefault="00794663" w:rsidP="00794663">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cs-CZ"/>
        </w:rPr>
      </w:pPr>
    </w:p>
    <w:p w14:paraId="6381E93B" w14:textId="1738ACCB" w:rsidR="00794663" w:rsidRPr="00E24B45" w:rsidRDefault="00626A5B"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 xml:space="preserve">školy, jejíž činnost vykonává </w:t>
      </w:r>
      <w:r w:rsidR="006F3DA4" w:rsidRPr="00E24B45">
        <w:rPr>
          <w:rFonts w:ascii="Times New Roman" w:eastAsia="Times New Roman" w:hAnsi="Times New Roman" w:cs="Times New Roman"/>
          <w:sz w:val="24"/>
          <w:szCs w:val="20"/>
          <w:lang w:eastAsia="cs-CZ"/>
        </w:rPr>
        <w:t>Základní škola a Mateřská škola Jince (dále také ZŠ a MŠ Jince)</w:t>
      </w:r>
      <w:r w:rsidR="005844F6" w:rsidRPr="00E24B45">
        <w:rPr>
          <w:rFonts w:ascii="Times New Roman" w:eastAsia="Times New Roman" w:hAnsi="Times New Roman" w:cs="Times New Roman"/>
          <w:sz w:val="24"/>
          <w:szCs w:val="20"/>
          <w:lang w:eastAsia="cs-CZ"/>
        </w:rPr>
        <w:t>,</w:t>
      </w:r>
      <w:r w:rsidR="00794663" w:rsidRPr="00E24B45">
        <w:rPr>
          <w:rFonts w:ascii="Times New Roman" w:eastAsia="Times New Roman" w:hAnsi="Times New Roman" w:cs="Times New Roman"/>
          <w:sz w:val="24"/>
          <w:szCs w:val="20"/>
          <w:lang w:eastAsia="cs-CZ"/>
        </w:rPr>
        <w:t xml:space="preserve"> v souladu s ustanovením § 30 zákona č. 561/2004 Sb., o</w:t>
      </w:r>
      <w:r w:rsidR="00CA2892" w:rsidRPr="00E24B45">
        <w:rPr>
          <w:rFonts w:ascii="Times New Roman" w:eastAsia="Times New Roman" w:hAnsi="Times New Roman" w:cs="Times New Roman"/>
          <w:sz w:val="24"/>
          <w:szCs w:val="20"/>
          <w:lang w:eastAsia="cs-CZ"/>
        </w:rPr>
        <w:t> </w:t>
      </w:r>
      <w:r w:rsidR="00794663" w:rsidRPr="00E24B45">
        <w:rPr>
          <w:rFonts w:ascii="Times New Roman" w:eastAsia="Times New Roman" w:hAnsi="Times New Roman" w:cs="Times New Roman"/>
          <w:sz w:val="24"/>
          <w:szCs w:val="20"/>
          <w:lang w:eastAsia="cs-CZ"/>
        </w:rPr>
        <w:t>předškolním, základním, středním, vyšším odborném a jiném vzdělávání (školský zákon), v platném znění, a vyhláškou č. 14/2005 Sb., o předškolním vzdělávání, v platném znění,</w:t>
      </w:r>
    </w:p>
    <w:p w14:paraId="09DD7A64"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10AD0EC5"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vydává</w:t>
      </w:r>
    </w:p>
    <w:p w14:paraId="5A1C5722"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0C479CB4" w14:textId="2AEDECD1"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mateřské školy, jejíž činnost vykonává </w:t>
      </w:r>
      <w:r w:rsidR="00A758C9" w:rsidRPr="00E24B45">
        <w:rPr>
          <w:rFonts w:ascii="Times New Roman" w:eastAsia="Times New Roman" w:hAnsi="Times New Roman" w:cs="Times New Roman"/>
          <w:sz w:val="24"/>
          <w:szCs w:val="20"/>
          <w:lang w:eastAsia="cs-CZ"/>
        </w:rPr>
        <w:t>ZŠ a MŠ Jince.</w:t>
      </w:r>
    </w:p>
    <w:p w14:paraId="325367B4"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4BE34B7" w14:textId="77777777"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 Provoz školy</w:t>
      </w:r>
    </w:p>
    <w:p w14:paraId="4FF91F8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Druh provozu, provoz během školního roku</w:t>
      </w:r>
    </w:p>
    <w:p w14:paraId="233B7016" w14:textId="67FF61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Mateřská škola je školou </w:t>
      </w:r>
      <w:r w:rsidR="00FA7D51" w:rsidRPr="00E24B45">
        <w:rPr>
          <w:rFonts w:ascii="Times New Roman" w:eastAsia="Times New Roman" w:hAnsi="Times New Roman" w:cs="Times New Roman"/>
          <w:sz w:val="24"/>
          <w:szCs w:val="20"/>
          <w:lang w:eastAsia="cs-CZ"/>
        </w:rPr>
        <w:t>s celodenním</w:t>
      </w:r>
      <w:r w:rsidRPr="00E24B45">
        <w:rPr>
          <w:rFonts w:ascii="Times New Roman" w:eastAsia="Times New Roman" w:hAnsi="Times New Roman" w:cs="Times New Roman"/>
          <w:sz w:val="24"/>
          <w:szCs w:val="20"/>
          <w:lang w:eastAsia="cs-CZ"/>
        </w:rPr>
        <w:t xml:space="preserve"> provozem.</w:t>
      </w:r>
    </w:p>
    <w:p w14:paraId="3A47C10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svou činnost v průběhu celého školního roku s výjimkou případů, kdy je provoz mateřské školy omezen nebo přerušen.</w:t>
      </w:r>
    </w:p>
    <w:p w14:paraId="6DC40200" w14:textId="3DADD430"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0F36A6"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podle místních podmínek v měsíci červenci nebo srpnu, popřípadě v obou měsících. Rozsah omezení nebo přer</w:t>
      </w:r>
      <w:r w:rsidR="00D35632" w:rsidRPr="00E24B45">
        <w:rPr>
          <w:rFonts w:ascii="Times New Roman" w:eastAsia="Times New Roman" w:hAnsi="Times New Roman" w:cs="Times New Roman"/>
          <w:sz w:val="24"/>
          <w:szCs w:val="20"/>
          <w:lang w:eastAsia="cs-CZ"/>
        </w:rPr>
        <w:t>ušení stanoví ředitel š</w:t>
      </w:r>
      <w:r w:rsidRPr="00E24B45">
        <w:rPr>
          <w:rFonts w:ascii="Times New Roman" w:eastAsia="Times New Roman" w:hAnsi="Times New Roman" w:cs="Times New Roman"/>
          <w:sz w:val="24"/>
          <w:szCs w:val="20"/>
          <w:lang w:eastAsia="cs-CZ"/>
        </w:rPr>
        <w:t>koly po projednání se zřizovatelem. Informace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nejméně 2 měsíce předem.</w:t>
      </w:r>
      <w:r w:rsidR="00D35632" w:rsidRPr="00E24B45">
        <w:rPr>
          <w:rFonts w:ascii="Times New Roman" w:eastAsia="Times New Roman" w:hAnsi="Times New Roman" w:cs="Times New Roman"/>
          <w:sz w:val="24"/>
          <w:szCs w:val="20"/>
          <w:lang w:eastAsia="cs-CZ"/>
        </w:rPr>
        <w:t xml:space="preserve"> Dále ředitel </w:t>
      </w:r>
      <w:r w:rsidRPr="00E24B45">
        <w:rPr>
          <w:rFonts w:ascii="Times New Roman" w:eastAsia="Times New Roman" w:hAnsi="Times New Roman" w:cs="Times New Roman"/>
          <w:sz w:val="24"/>
          <w:szCs w:val="20"/>
          <w:lang w:eastAsia="cs-CZ"/>
        </w:rPr>
        <w:t>školy zveřejní možnosti a podmínky předškolního vzdělávání dětí mateřské školy v jiných mateřských školách v obci po dobu omezení nebo přerušení provozu.</w:t>
      </w:r>
    </w:p>
    <w:p w14:paraId="138DB483" w14:textId="59BBEB9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D35632"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ze závažných důvodů a</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po projednání se zřizovatelem i v jiném období než v měsíci červenci nebo srpnu. Informace o 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neprodleně poté, co o omezení nebo přerušení provozu rozhodne.</w:t>
      </w:r>
    </w:p>
    <w:p w14:paraId="3E52B87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Místa, ve kterých je zajišťován provoz mateřské školy, nebo činnost mateřské školy, doba provozu mateřské školy, školské služby související s provozem školy</w:t>
      </w:r>
    </w:p>
    <w:p w14:paraId="067B93E3"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provoz v budově mateřské školy a v areálu mateřské školy.</w:t>
      </w:r>
    </w:p>
    <w:p w14:paraId="4DE51918" w14:textId="17BDE578"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Doba pobytu dětí v mateřské škole a současně doba provozu budovy školy a areálu školy (školní zahrada) je denně od </w:t>
      </w:r>
      <w:r w:rsidR="00A758C9"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hodin.</w:t>
      </w:r>
    </w:p>
    <w:p w14:paraId="69009F4F" w14:textId="2669617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Budova školy je otevřena od</w:t>
      </w:r>
      <w:r w:rsidR="00A758C9" w:rsidRPr="00E24B45">
        <w:rPr>
          <w:rFonts w:ascii="Times New Roman" w:eastAsia="Times New Roman" w:hAnsi="Times New Roman" w:cs="Times New Roman"/>
          <w:sz w:val="24"/>
          <w:szCs w:val="20"/>
          <w:lang w:eastAsia="cs-CZ"/>
        </w:rPr>
        <w:t xml:space="preserve"> 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8.00hod. a od 12.15 do 12.45hod. a od 14.30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 xml:space="preserve">16.30 </w:t>
      </w:r>
      <w:r w:rsidRPr="00E24B45">
        <w:rPr>
          <w:rFonts w:ascii="Times New Roman" w:eastAsia="Times New Roman" w:hAnsi="Times New Roman" w:cs="Times New Roman"/>
          <w:sz w:val="24"/>
          <w:szCs w:val="20"/>
          <w:lang w:eastAsia="cs-CZ"/>
        </w:rPr>
        <w:t>hodin. Ve zbývající době je budova školy uzamčena. Vstup rodičů nebo jiných osob do budovy je zajištěn pomocí komunikačního zařízení a dálkového otevírání dveří.</w:t>
      </w:r>
    </w:p>
    <w:p w14:paraId="57EC81A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Areál školy (školní zahrada) je oplocen. Vstup do areálu školy (školní zahrady) je povolen jen s vědomím pedagogického pracovníka.</w:t>
      </w:r>
    </w:p>
    <w:p w14:paraId="2735AE7E"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může organizovat zotavovací pobyty dětí ve zdravotně příznivém prostředí bez přerušení vzdělávání, školní výlety a další akce související s výchovně vzdělávací činností školy.</w:t>
      </w:r>
    </w:p>
    <w:p w14:paraId="5173E9AB" w14:textId="53CA2A03"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Jestliže se dítě neúčastní školního výletu nebo jiné akce související s vých</w:t>
      </w:r>
      <w:r w:rsidR="00FA7D51" w:rsidRPr="00E24B45">
        <w:rPr>
          <w:rFonts w:ascii="Times New Roman" w:eastAsia="Times New Roman" w:hAnsi="Times New Roman" w:cs="Times New Roman"/>
          <w:sz w:val="24"/>
          <w:szCs w:val="20"/>
          <w:lang w:eastAsia="cs-CZ"/>
        </w:rPr>
        <w:t xml:space="preserve">ovně vzdělávací činností školy,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zajistí vzdělávání dítěte v běžných provozních podmínkách mateřské školy.</w:t>
      </w:r>
    </w:p>
    <w:p w14:paraId="66D8336A" w14:textId="4B125AB9"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Podstatnou náležitostí provozu mateřské školy je předávání dítěte</w:t>
      </w:r>
      <w:r w:rsidR="006F3DA4" w:rsidRPr="00E24B45">
        <w:rPr>
          <w:rFonts w:ascii="Times New Roman" w:eastAsia="Times New Roman" w:hAnsi="Times New Roman" w:cs="Times New Roman"/>
          <w:sz w:val="24"/>
          <w:szCs w:val="20"/>
          <w:lang w:eastAsia="cs-CZ"/>
        </w:rPr>
        <w:t xml:space="preserve"> učitelce</w:t>
      </w:r>
      <w:r w:rsidRPr="00E24B45">
        <w:rPr>
          <w:rFonts w:ascii="Times New Roman" w:eastAsia="Times New Roman" w:hAnsi="Times New Roman" w:cs="Times New Roman"/>
          <w:sz w:val="24"/>
          <w:szCs w:val="20"/>
          <w:lang w:eastAsia="cs-CZ"/>
        </w:rPr>
        <w:t xml:space="preserve"> a přebírání dítěte od </w:t>
      </w:r>
      <w:r w:rsidR="006F3DA4" w:rsidRPr="00E24B45">
        <w:rPr>
          <w:rFonts w:ascii="Times New Roman" w:eastAsia="Times New Roman" w:hAnsi="Times New Roman" w:cs="Times New Roman"/>
          <w:sz w:val="24"/>
          <w:szCs w:val="20"/>
          <w:lang w:eastAsia="cs-CZ"/>
        </w:rPr>
        <w:t xml:space="preserve">učitelky </w:t>
      </w:r>
      <w:r w:rsidRPr="00E24B45">
        <w:rPr>
          <w:rFonts w:ascii="Times New Roman" w:eastAsia="Times New Roman" w:hAnsi="Times New Roman" w:cs="Times New Roman"/>
          <w:sz w:val="24"/>
          <w:szCs w:val="20"/>
          <w:lang w:eastAsia="cs-CZ"/>
        </w:rPr>
        <w:t>v souladu se školním řádem.</w:t>
      </w:r>
    </w:p>
    <w:p w14:paraId="0F3951BD" w14:textId="259AAA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Předat </w:t>
      </w:r>
      <w:r w:rsidR="006F3DA4" w:rsidRPr="00E24B45">
        <w:rPr>
          <w:rFonts w:ascii="Times New Roman" w:eastAsia="Times New Roman" w:hAnsi="Times New Roman" w:cs="Times New Roman"/>
          <w:sz w:val="24"/>
          <w:szCs w:val="20"/>
          <w:lang w:eastAsia="cs-CZ"/>
        </w:rPr>
        <w:t xml:space="preserve">učitelce </w:t>
      </w:r>
      <w:r w:rsidRPr="00E24B45">
        <w:rPr>
          <w:rFonts w:ascii="Times New Roman" w:eastAsia="Times New Roman" w:hAnsi="Times New Roman" w:cs="Times New Roman"/>
          <w:sz w:val="24"/>
          <w:szCs w:val="20"/>
          <w:lang w:eastAsia="cs-CZ"/>
        </w:rPr>
        <w:t>lze pouze dítě v takovém zdravotním stavu, ve kte</w:t>
      </w:r>
      <w:r w:rsidR="005844F6" w:rsidRPr="00E24B45">
        <w:rPr>
          <w:rFonts w:ascii="Times New Roman" w:eastAsia="Times New Roman" w:hAnsi="Times New Roman" w:cs="Times New Roman"/>
          <w:sz w:val="24"/>
          <w:szCs w:val="20"/>
          <w:lang w:eastAsia="cs-CZ"/>
        </w:rPr>
        <w:t>rém neohrožuje zdraví vlastní</w:t>
      </w:r>
      <w:r w:rsidRPr="00E24B45">
        <w:rPr>
          <w:rFonts w:ascii="Times New Roman" w:eastAsia="Times New Roman" w:hAnsi="Times New Roman" w:cs="Times New Roman"/>
          <w:sz w:val="24"/>
          <w:szCs w:val="20"/>
          <w:lang w:eastAsia="cs-CZ"/>
        </w:rPr>
        <w:t xml:space="preserve"> ani zdraví ostatních dětí.</w:t>
      </w:r>
    </w:p>
    <w:p w14:paraId="2501662D"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Provoz mateřské školy v souvislosti se zajištěním předškolního vzdělávání</w:t>
      </w:r>
    </w:p>
    <w:p w14:paraId="41B98DC3" w14:textId="21F47B1F"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předškolní vzdělávání v prvním, druhém a třetím ročníku. Do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jedné třídy mohou být zařazeny děti z různých ročníků.</w:t>
      </w:r>
    </w:p>
    <w:p w14:paraId="06803B46" w14:textId="1A2F59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Pokud je ve třídě mateřské školy vzděláváno individuálně integrované dítě, vytvoří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podmínky odpovídající individuálním vzdělávacím potřebám dítěte vedoucí k jeho všestrannému rozvoji.</w:t>
      </w:r>
    </w:p>
    <w:p w14:paraId="2F04D870" w14:textId="28E75C84" w:rsidR="00794663" w:rsidRPr="00F1266D"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Podstatnou náležitostí podmiňující poskytování předškolního vzdělávání je poskytování školního stravování. V případě zajišťování stravování dítěte jiným způsobem (např. stravou, která je dítěti připravována doma) </w:t>
      </w:r>
      <w:r w:rsidR="006F3DA4" w:rsidRPr="00E24B45">
        <w:rPr>
          <w:rFonts w:ascii="Times New Roman" w:eastAsia="Times New Roman" w:hAnsi="Times New Roman" w:cs="Times New Roman"/>
          <w:sz w:val="24"/>
          <w:szCs w:val="20"/>
          <w:lang w:eastAsia="cs-CZ"/>
        </w:rPr>
        <w:t xml:space="preserve">je </w:t>
      </w:r>
      <w:r w:rsidR="000C5651" w:rsidRPr="00E24B45">
        <w:rPr>
          <w:rFonts w:ascii="Times New Roman" w:eastAsia="Times New Roman" w:hAnsi="Times New Roman" w:cs="Times New Roman"/>
          <w:sz w:val="24"/>
          <w:szCs w:val="20"/>
          <w:lang w:eastAsia="cs-CZ"/>
        </w:rPr>
        <w:t>povinen</w:t>
      </w:r>
      <w:r w:rsidR="002F25FE"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zákonný zástupce zajistit stravování dítěte tak, aby se dítě stravovalo v době, kdy se v mateřské škole podává jídlo.</w:t>
      </w:r>
    </w:p>
    <w:p w14:paraId="67F00997" w14:textId="237EF95A"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2. Vnitřní režim školy</w:t>
      </w:r>
      <w:r w:rsidR="00BF7DD8" w:rsidRPr="00E24B45">
        <w:rPr>
          <w:rFonts w:ascii="Times New Roman" w:eastAsia="Times New Roman" w:hAnsi="Times New Roman" w:cs="Times New Roman"/>
          <w:b/>
          <w:sz w:val="24"/>
          <w:szCs w:val="20"/>
          <w:lang w:eastAsia="cs-CZ"/>
        </w:rPr>
        <w:t xml:space="preserve"> </w:t>
      </w:r>
    </w:p>
    <w:p w14:paraId="7EACE771" w14:textId="00E7DDB3" w:rsidR="00794663" w:rsidRPr="00E24B45" w:rsidRDefault="00794663" w:rsidP="00CA2892">
      <w:pPr>
        <w:numPr>
          <w:ilvl w:val="1"/>
          <w:numId w:val="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daný základním denním režimem</w:t>
      </w:r>
      <w:r w:rsidR="00BF7DD8" w:rsidRPr="00E24B45">
        <w:rPr>
          <w:rFonts w:ascii="Times New Roman" w:eastAsia="Times New Roman" w:hAnsi="Times New Roman" w:cs="Times New Roman"/>
          <w:b/>
          <w:sz w:val="24"/>
          <w:szCs w:val="20"/>
          <w:lang w:eastAsia="cs-CZ"/>
        </w:rPr>
        <w:t xml:space="preserve"> </w:t>
      </w:r>
      <w:r w:rsidR="00BF7DD8" w:rsidRPr="00E24B45">
        <w:rPr>
          <w:rFonts w:ascii="Times New Roman" w:eastAsia="Times New Roman" w:hAnsi="Times New Roman" w:cs="Times New Roman"/>
          <w:sz w:val="24"/>
          <w:szCs w:val="20"/>
          <w:lang w:eastAsia="cs-CZ"/>
        </w:rPr>
        <w:t>(viz ŠVP PV)</w:t>
      </w:r>
    </w:p>
    <w:p w14:paraId="4A37CCB1" w14:textId="77777777" w:rsidR="00794663" w:rsidRPr="00E24B45" w:rsidRDefault="00794663" w:rsidP="00CA2892">
      <w:pPr>
        <w:numPr>
          <w:ilvl w:val="2"/>
          <w:numId w:val="4"/>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Vnitřní režim školy spojený s poskytováním předškolního vzdělávání podle školního vzdělávání programu je určen základním denním režimem</w:t>
      </w:r>
    </w:p>
    <w:p w14:paraId="59B478D7"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tbl>
      <w:tblPr>
        <w:tblStyle w:val="Mkatabulky"/>
        <w:tblW w:w="0" w:type="auto"/>
        <w:tblLayout w:type="fixed"/>
        <w:tblLook w:val="04A0" w:firstRow="1" w:lastRow="0" w:firstColumn="1" w:lastColumn="0" w:noHBand="0" w:noVBand="1"/>
      </w:tblPr>
      <w:tblGrid>
        <w:gridCol w:w="988"/>
        <w:gridCol w:w="850"/>
        <w:gridCol w:w="7143"/>
      </w:tblGrid>
      <w:tr w:rsidR="00E24B45" w:rsidRPr="00E24B45" w14:paraId="4D7DFFB9" w14:textId="77777777" w:rsidTr="00B40984">
        <w:tc>
          <w:tcPr>
            <w:tcW w:w="988" w:type="dxa"/>
          </w:tcPr>
          <w:p w14:paraId="7B8CC870" w14:textId="1309C402" w:rsidR="00794663" w:rsidRPr="00E24B45" w:rsidRDefault="00BF7DD8" w:rsidP="00CA2892">
            <w:pPr>
              <w:overflowPunct w:val="0"/>
              <w:autoSpaceDE w:val="0"/>
              <w:autoSpaceDN w:val="0"/>
              <w:adjustRightInd w:val="0"/>
              <w:jc w:val="both"/>
              <w:textAlignment w:val="baseline"/>
              <w:rPr>
                <w:b/>
                <w:i/>
                <w:sz w:val="24"/>
              </w:rPr>
            </w:pPr>
            <w:r w:rsidRPr="00E24B45">
              <w:rPr>
                <w:b/>
                <w:i/>
                <w:sz w:val="24"/>
              </w:rPr>
              <w:t>od</w:t>
            </w:r>
          </w:p>
        </w:tc>
        <w:tc>
          <w:tcPr>
            <w:tcW w:w="850" w:type="dxa"/>
          </w:tcPr>
          <w:p w14:paraId="62F265F3" w14:textId="40520A64" w:rsidR="00794663" w:rsidRPr="00E24B45" w:rsidRDefault="00BF7DD8" w:rsidP="00CA2892">
            <w:pPr>
              <w:overflowPunct w:val="0"/>
              <w:autoSpaceDE w:val="0"/>
              <w:autoSpaceDN w:val="0"/>
              <w:adjustRightInd w:val="0"/>
              <w:jc w:val="both"/>
              <w:textAlignment w:val="baseline"/>
              <w:rPr>
                <w:b/>
                <w:i/>
                <w:sz w:val="24"/>
              </w:rPr>
            </w:pPr>
            <w:r w:rsidRPr="00E24B45">
              <w:rPr>
                <w:b/>
                <w:i/>
                <w:sz w:val="24"/>
              </w:rPr>
              <w:t>do</w:t>
            </w:r>
          </w:p>
        </w:tc>
        <w:tc>
          <w:tcPr>
            <w:tcW w:w="7143" w:type="dxa"/>
          </w:tcPr>
          <w:p w14:paraId="083DFF76" w14:textId="77777777" w:rsidR="00794663" w:rsidRPr="00E24B45" w:rsidRDefault="00794663" w:rsidP="00CA2892">
            <w:pPr>
              <w:overflowPunct w:val="0"/>
              <w:autoSpaceDE w:val="0"/>
              <w:autoSpaceDN w:val="0"/>
              <w:adjustRightInd w:val="0"/>
              <w:jc w:val="both"/>
              <w:textAlignment w:val="baseline"/>
              <w:rPr>
                <w:sz w:val="24"/>
              </w:rPr>
            </w:pPr>
          </w:p>
        </w:tc>
      </w:tr>
      <w:tr w:rsidR="00E24B45" w:rsidRPr="00E24B45" w14:paraId="3E43BA9C" w14:textId="77777777" w:rsidTr="00B40984">
        <w:tc>
          <w:tcPr>
            <w:tcW w:w="988" w:type="dxa"/>
          </w:tcPr>
          <w:p w14:paraId="75C83C56" w14:textId="62BEF2F5" w:rsidR="00794663" w:rsidRPr="00E24B45" w:rsidRDefault="000C5651" w:rsidP="00CA2892">
            <w:pPr>
              <w:overflowPunct w:val="0"/>
              <w:autoSpaceDE w:val="0"/>
              <w:autoSpaceDN w:val="0"/>
              <w:adjustRightInd w:val="0"/>
              <w:jc w:val="both"/>
              <w:textAlignment w:val="baseline"/>
              <w:rPr>
                <w:b/>
                <w:sz w:val="24"/>
              </w:rPr>
            </w:pPr>
            <w:r w:rsidRPr="00E24B45">
              <w:rPr>
                <w:b/>
                <w:sz w:val="24"/>
              </w:rPr>
              <w:t>6.30</w:t>
            </w:r>
          </w:p>
        </w:tc>
        <w:tc>
          <w:tcPr>
            <w:tcW w:w="850" w:type="dxa"/>
          </w:tcPr>
          <w:p w14:paraId="1DBFB12C" w14:textId="10E16AFE"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7143" w:type="dxa"/>
          </w:tcPr>
          <w:p w14:paraId="5DFC9742" w14:textId="5A2B055E" w:rsidR="00794663" w:rsidRPr="00E24B45" w:rsidRDefault="000C5651" w:rsidP="00CA2892">
            <w:pPr>
              <w:overflowPunct w:val="0"/>
              <w:autoSpaceDE w:val="0"/>
              <w:autoSpaceDN w:val="0"/>
              <w:adjustRightInd w:val="0"/>
              <w:jc w:val="both"/>
              <w:textAlignment w:val="baseline"/>
              <w:rPr>
                <w:sz w:val="24"/>
              </w:rPr>
            </w:pPr>
            <w:r w:rsidRPr="00E24B45">
              <w:rPr>
                <w:sz w:val="24"/>
              </w:rPr>
              <w:t>Spontánní a řízené hry, individuální práce s dětmi</w:t>
            </w:r>
          </w:p>
        </w:tc>
      </w:tr>
      <w:tr w:rsidR="00E24B45" w:rsidRPr="00E24B45" w14:paraId="6FFB93D1" w14:textId="77777777" w:rsidTr="00B40984">
        <w:tc>
          <w:tcPr>
            <w:tcW w:w="988" w:type="dxa"/>
          </w:tcPr>
          <w:p w14:paraId="475AC146" w14:textId="6B2ADC73"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850" w:type="dxa"/>
          </w:tcPr>
          <w:p w14:paraId="7FB562A8" w14:textId="22EE6B5E"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7143" w:type="dxa"/>
          </w:tcPr>
          <w:p w14:paraId="6C96CB21" w14:textId="378F8294" w:rsidR="00794663" w:rsidRPr="00E24B45" w:rsidRDefault="000C5651" w:rsidP="00CA2892">
            <w:pPr>
              <w:overflowPunct w:val="0"/>
              <w:autoSpaceDE w:val="0"/>
              <w:autoSpaceDN w:val="0"/>
              <w:adjustRightInd w:val="0"/>
              <w:jc w:val="both"/>
              <w:textAlignment w:val="baseline"/>
              <w:rPr>
                <w:sz w:val="24"/>
              </w:rPr>
            </w:pPr>
            <w:r w:rsidRPr="00E24B45">
              <w:rPr>
                <w:sz w:val="24"/>
              </w:rPr>
              <w:t xml:space="preserve">Komunikativní kruh, tělovýchovné aktivity, řízená činnost, svačina, hygiena </w:t>
            </w:r>
          </w:p>
        </w:tc>
      </w:tr>
      <w:tr w:rsidR="00E24B45" w:rsidRPr="00E24B45" w14:paraId="7303A025" w14:textId="77777777" w:rsidTr="00B40984">
        <w:tc>
          <w:tcPr>
            <w:tcW w:w="988" w:type="dxa"/>
          </w:tcPr>
          <w:p w14:paraId="2162A93F" w14:textId="4845765B"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850" w:type="dxa"/>
          </w:tcPr>
          <w:p w14:paraId="61039427" w14:textId="6A365808"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7143" w:type="dxa"/>
          </w:tcPr>
          <w:p w14:paraId="615773D5" w14:textId="3273651E" w:rsidR="00794663" w:rsidRPr="00E24B45" w:rsidRDefault="000C5651" w:rsidP="00CA2892">
            <w:pPr>
              <w:overflowPunct w:val="0"/>
              <w:autoSpaceDE w:val="0"/>
              <w:autoSpaceDN w:val="0"/>
              <w:adjustRightInd w:val="0"/>
              <w:jc w:val="both"/>
              <w:textAlignment w:val="baseline"/>
              <w:rPr>
                <w:sz w:val="24"/>
              </w:rPr>
            </w:pPr>
            <w:r w:rsidRPr="00E24B45">
              <w:rPr>
                <w:sz w:val="24"/>
              </w:rPr>
              <w:t>Pobyt venku, prožitkové učení</w:t>
            </w:r>
          </w:p>
        </w:tc>
      </w:tr>
      <w:tr w:rsidR="00E24B45" w:rsidRPr="00E24B45" w14:paraId="39C6F871" w14:textId="77777777" w:rsidTr="00B40984">
        <w:tc>
          <w:tcPr>
            <w:tcW w:w="988" w:type="dxa"/>
          </w:tcPr>
          <w:p w14:paraId="6D23AF9D" w14:textId="1330E611"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850" w:type="dxa"/>
          </w:tcPr>
          <w:p w14:paraId="0D1503C3" w14:textId="27FE8A6C"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7143" w:type="dxa"/>
          </w:tcPr>
          <w:p w14:paraId="7A3E0EB4" w14:textId="114ECD31" w:rsidR="00794663" w:rsidRPr="00E24B45" w:rsidRDefault="000C5651" w:rsidP="00CA2892">
            <w:pPr>
              <w:overflowPunct w:val="0"/>
              <w:autoSpaceDE w:val="0"/>
              <w:autoSpaceDN w:val="0"/>
              <w:adjustRightInd w:val="0"/>
              <w:jc w:val="both"/>
              <w:textAlignment w:val="baseline"/>
              <w:rPr>
                <w:sz w:val="24"/>
              </w:rPr>
            </w:pPr>
            <w:r w:rsidRPr="00E24B45">
              <w:rPr>
                <w:sz w:val="24"/>
              </w:rPr>
              <w:t>Hygiena, oběd</w:t>
            </w:r>
          </w:p>
        </w:tc>
      </w:tr>
      <w:tr w:rsidR="00E24B45" w:rsidRPr="00E24B45" w14:paraId="6892DD2D" w14:textId="77777777" w:rsidTr="00B40984">
        <w:tc>
          <w:tcPr>
            <w:tcW w:w="988" w:type="dxa"/>
          </w:tcPr>
          <w:p w14:paraId="2135D401" w14:textId="22A7842E"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850" w:type="dxa"/>
          </w:tcPr>
          <w:p w14:paraId="2912F2BF" w14:textId="7310B468"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7143" w:type="dxa"/>
          </w:tcPr>
          <w:p w14:paraId="56F74EB2" w14:textId="2CF7DE44" w:rsidR="00794663" w:rsidRPr="00E24B45" w:rsidRDefault="000C5651" w:rsidP="00CA2892">
            <w:pPr>
              <w:overflowPunct w:val="0"/>
              <w:autoSpaceDE w:val="0"/>
              <w:autoSpaceDN w:val="0"/>
              <w:adjustRightInd w:val="0"/>
              <w:jc w:val="both"/>
              <w:textAlignment w:val="baseline"/>
              <w:rPr>
                <w:sz w:val="24"/>
              </w:rPr>
            </w:pPr>
            <w:r w:rsidRPr="00E24B45">
              <w:rPr>
                <w:sz w:val="24"/>
              </w:rPr>
              <w:t>Hygiena, odpočinek</w:t>
            </w:r>
          </w:p>
        </w:tc>
      </w:tr>
      <w:tr w:rsidR="00E24B45" w:rsidRPr="00E24B45" w14:paraId="3B39CD56" w14:textId="77777777" w:rsidTr="00B40984">
        <w:tc>
          <w:tcPr>
            <w:tcW w:w="988" w:type="dxa"/>
          </w:tcPr>
          <w:p w14:paraId="653BF15F" w14:textId="395F4782"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850" w:type="dxa"/>
          </w:tcPr>
          <w:p w14:paraId="47A7A42D" w14:textId="4F2004F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7143" w:type="dxa"/>
          </w:tcPr>
          <w:p w14:paraId="055223F3" w14:textId="68DFF9B7" w:rsidR="00794663" w:rsidRPr="00E24B45" w:rsidRDefault="00972509" w:rsidP="00CA2892">
            <w:pPr>
              <w:overflowPunct w:val="0"/>
              <w:autoSpaceDE w:val="0"/>
              <w:autoSpaceDN w:val="0"/>
              <w:adjustRightInd w:val="0"/>
              <w:jc w:val="both"/>
              <w:textAlignment w:val="baseline"/>
              <w:rPr>
                <w:sz w:val="24"/>
              </w:rPr>
            </w:pPr>
            <w:r w:rsidRPr="00E24B45">
              <w:rPr>
                <w:sz w:val="24"/>
              </w:rPr>
              <w:t>Hygiena, svačina</w:t>
            </w:r>
          </w:p>
        </w:tc>
      </w:tr>
      <w:tr w:rsidR="00E24B45" w:rsidRPr="00E24B45" w14:paraId="3F915DBC" w14:textId="77777777" w:rsidTr="00B40984">
        <w:tc>
          <w:tcPr>
            <w:tcW w:w="988" w:type="dxa"/>
          </w:tcPr>
          <w:p w14:paraId="33872E97" w14:textId="074FD6D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850" w:type="dxa"/>
          </w:tcPr>
          <w:p w14:paraId="6413223B" w14:textId="040B47D1" w:rsidR="00794663" w:rsidRPr="00E24B45" w:rsidRDefault="00972509" w:rsidP="00CA2892">
            <w:pPr>
              <w:overflowPunct w:val="0"/>
              <w:autoSpaceDE w:val="0"/>
              <w:autoSpaceDN w:val="0"/>
              <w:adjustRightInd w:val="0"/>
              <w:jc w:val="both"/>
              <w:textAlignment w:val="baseline"/>
              <w:rPr>
                <w:b/>
                <w:sz w:val="24"/>
              </w:rPr>
            </w:pPr>
            <w:r w:rsidRPr="00E24B45">
              <w:rPr>
                <w:b/>
                <w:sz w:val="24"/>
              </w:rPr>
              <w:t>16.30</w:t>
            </w:r>
          </w:p>
        </w:tc>
        <w:tc>
          <w:tcPr>
            <w:tcW w:w="7143" w:type="dxa"/>
          </w:tcPr>
          <w:p w14:paraId="4D15274C" w14:textId="45E41C74" w:rsidR="00794663" w:rsidRPr="00E24B45" w:rsidRDefault="00972509" w:rsidP="00CA2892">
            <w:pPr>
              <w:overflowPunct w:val="0"/>
              <w:autoSpaceDE w:val="0"/>
              <w:autoSpaceDN w:val="0"/>
              <w:adjustRightInd w:val="0"/>
              <w:jc w:val="both"/>
              <w:textAlignment w:val="baseline"/>
              <w:rPr>
                <w:sz w:val="24"/>
              </w:rPr>
            </w:pPr>
            <w:r w:rsidRPr="00E24B45">
              <w:rPr>
                <w:sz w:val="24"/>
              </w:rPr>
              <w:t>Tělovýchovné aktivity, individuální práce, spontánní hry, didakticky cílené činnosti</w:t>
            </w:r>
          </w:p>
        </w:tc>
      </w:tr>
      <w:tr w:rsidR="00E24B45" w:rsidRPr="00E24B45" w14:paraId="63188BD1" w14:textId="77777777" w:rsidTr="00B40984">
        <w:tc>
          <w:tcPr>
            <w:tcW w:w="988" w:type="dxa"/>
          </w:tcPr>
          <w:p w14:paraId="46C5C7F1" w14:textId="2608ED1A"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C944FCE" w14:textId="591C1971"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50C650DA" w14:textId="3DF773A3" w:rsidR="00794663" w:rsidRPr="00E24B45" w:rsidRDefault="00794663" w:rsidP="00CA2892">
            <w:pPr>
              <w:overflowPunct w:val="0"/>
              <w:autoSpaceDE w:val="0"/>
              <w:autoSpaceDN w:val="0"/>
              <w:adjustRightInd w:val="0"/>
              <w:jc w:val="both"/>
              <w:textAlignment w:val="baseline"/>
              <w:rPr>
                <w:i/>
                <w:sz w:val="24"/>
              </w:rPr>
            </w:pPr>
          </w:p>
        </w:tc>
      </w:tr>
      <w:tr w:rsidR="00E24B45" w:rsidRPr="00E24B45" w14:paraId="39B51FA9" w14:textId="77777777" w:rsidTr="00B40984">
        <w:tc>
          <w:tcPr>
            <w:tcW w:w="988" w:type="dxa"/>
          </w:tcPr>
          <w:p w14:paraId="3FB8BBD9" w14:textId="32234A37"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D0B5564" w14:textId="318E10B2"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26D7A3D6" w14:textId="3F7CCB3F" w:rsidR="00794663" w:rsidRPr="00E24B45" w:rsidRDefault="00794663" w:rsidP="00CA2892">
            <w:pPr>
              <w:overflowPunct w:val="0"/>
              <w:autoSpaceDE w:val="0"/>
              <w:autoSpaceDN w:val="0"/>
              <w:adjustRightInd w:val="0"/>
              <w:jc w:val="both"/>
              <w:textAlignment w:val="baseline"/>
              <w:rPr>
                <w:i/>
                <w:sz w:val="24"/>
              </w:rPr>
            </w:pPr>
          </w:p>
        </w:tc>
      </w:tr>
    </w:tbl>
    <w:p w14:paraId="748C64D7" w14:textId="77777777" w:rsidR="00794663" w:rsidRPr="00E24B45" w:rsidRDefault="00794663" w:rsidP="00CA2892">
      <w:pPr>
        <w:numPr>
          <w:ilvl w:val="1"/>
          <w:numId w:val="3"/>
        </w:numPr>
        <w:overflowPunct w:val="0"/>
        <w:autoSpaceDE w:val="0"/>
        <w:autoSpaceDN w:val="0"/>
        <w:adjustRightInd w:val="0"/>
        <w:spacing w:before="240"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přebíráním a předáváním dětí</w:t>
      </w:r>
    </w:p>
    <w:p w14:paraId="49059320" w14:textId="45AA07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písemně dohodne se zákonným zástupcem dítěte docházku dítěte do mateřské školy (dny docházky a délku pobytu v těchto dnech), případně změnu dohodnuté docházky.</w:t>
      </w:r>
    </w:p>
    <w:p w14:paraId="75EA18C0" w14:textId="43B3E3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stanoví po dohodě se zákonným zástupcem dítěte způsob a rozsah stravování dítěte, případně změnu dohodnutého způsobu a rozsahu stravování. Rozsah stravování se stanoví tak, aby se dítě, je-li v době podávání jídla přítomno v mateřské škole, stravovalo vždy.</w:t>
      </w:r>
    </w:p>
    <w:p w14:paraId="30C46DB2" w14:textId="3A8E9AC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Děti předávají </w:t>
      </w:r>
      <w:r w:rsidR="0004407F" w:rsidRPr="00E24B45">
        <w:rPr>
          <w:rFonts w:ascii="Times New Roman" w:eastAsia="Times New Roman" w:hAnsi="Times New Roman" w:cs="Times New Roman"/>
          <w:sz w:val="24"/>
          <w:szCs w:val="20"/>
          <w:lang w:eastAsia="cs-CZ"/>
        </w:rPr>
        <w:t xml:space="preserve">učitelkám </w:t>
      </w:r>
      <w:r w:rsidRPr="00E24B45">
        <w:rPr>
          <w:rFonts w:ascii="Times New Roman" w:eastAsia="Times New Roman" w:hAnsi="Times New Roman" w:cs="Times New Roman"/>
          <w:sz w:val="24"/>
          <w:szCs w:val="20"/>
          <w:lang w:eastAsia="cs-CZ"/>
        </w:rPr>
        <w:t xml:space="preserve">nebo přebírají od </w:t>
      </w:r>
      <w:r w:rsidR="0004407F" w:rsidRPr="00E24B45">
        <w:rPr>
          <w:rFonts w:ascii="Times New Roman" w:eastAsia="Times New Roman" w:hAnsi="Times New Roman" w:cs="Times New Roman"/>
          <w:sz w:val="24"/>
          <w:szCs w:val="20"/>
          <w:lang w:eastAsia="cs-CZ"/>
        </w:rPr>
        <w:t>učitelek</w:t>
      </w:r>
      <w:r w:rsidRPr="00E24B45">
        <w:rPr>
          <w:rFonts w:ascii="Times New Roman" w:eastAsia="Times New Roman" w:hAnsi="Times New Roman" w:cs="Times New Roman"/>
          <w:sz w:val="24"/>
          <w:szCs w:val="20"/>
          <w:lang w:eastAsia="cs-CZ"/>
        </w:rPr>
        <w:t xml:space="preserve"> rodiče nebo jiné rodiči (zákonnými zástupci dítěte) pověřené osoby (např. babička, sourozenec). Písemné pověření jiné osoby než zákonného zástupce předá zákonný zástupce dítěte </w:t>
      </w:r>
      <w:r w:rsidR="00F72E8F" w:rsidRPr="00E24B45">
        <w:rPr>
          <w:rFonts w:ascii="Times New Roman" w:eastAsia="Times New Roman" w:hAnsi="Times New Roman" w:cs="Times New Roman"/>
          <w:sz w:val="24"/>
          <w:szCs w:val="20"/>
          <w:lang w:eastAsia="cs-CZ"/>
        </w:rPr>
        <w:t>zástupkyni ředitele pro</w:t>
      </w:r>
      <w:r w:rsidR="00C03332">
        <w:rPr>
          <w:rFonts w:ascii="Times New Roman" w:eastAsia="Times New Roman" w:hAnsi="Times New Roman" w:cs="Times New Roman"/>
          <w:sz w:val="24"/>
          <w:szCs w:val="20"/>
          <w:lang w:eastAsia="cs-CZ"/>
        </w:rPr>
        <w:t> </w:t>
      </w:r>
      <w:r w:rsidR="00F72E8F" w:rsidRPr="00E24B45">
        <w:rPr>
          <w:rFonts w:ascii="Times New Roman" w:eastAsia="Times New Roman" w:hAnsi="Times New Roman" w:cs="Times New Roman"/>
          <w:sz w:val="24"/>
          <w:szCs w:val="20"/>
          <w:lang w:eastAsia="cs-CZ"/>
        </w:rPr>
        <w:t>ZŠ</w:t>
      </w:r>
      <w:r w:rsidRPr="00E24B45">
        <w:rPr>
          <w:rFonts w:ascii="Times New Roman" w:eastAsia="Times New Roman" w:hAnsi="Times New Roman" w:cs="Times New Roman"/>
          <w:sz w:val="24"/>
          <w:szCs w:val="20"/>
          <w:lang w:eastAsia="cs-CZ"/>
        </w:rPr>
        <w:t>.</w:t>
      </w:r>
    </w:p>
    <w:p w14:paraId="7AB10786" w14:textId="0F591944"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w:t>
      </w:r>
      <w:r w:rsidR="002F25FE" w:rsidRPr="00E24B45">
        <w:rPr>
          <w:rFonts w:ascii="Times New Roman" w:eastAsia="Times New Roman" w:hAnsi="Times New Roman" w:cs="Times New Roman"/>
          <w:sz w:val="24"/>
          <w:szCs w:val="20"/>
          <w:lang w:eastAsia="cs-CZ"/>
        </w:rPr>
        <w:t>předávají</w:t>
      </w:r>
      <w:r w:rsidRPr="00E24B45">
        <w:rPr>
          <w:rFonts w:ascii="Times New Roman" w:eastAsia="Times New Roman" w:hAnsi="Times New Roman" w:cs="Times New Roman"/>
          <w:sz w:val="24"/>
          <w:szCs w:val="20"/>
          <w:lang w:eastAsia="cs-CZ"/>
        </w:rPr>
        <w:t xml:space="preserve"> děti </w:t>
      </w:r>
      <w:r w:rsidR="0004407F" w:rsidRPr="00E24B45">
        <w:rPr>
          <w:rFonts w:ascii="Times New Roman" w:eastAsia="Times New Roman" w:hAnsi="Times New Roman" w:cs="Times New Roman"/>
          <w:sz w:val="24"/>
          <w:szCs w:val="20"/>
          <w:lang w:eastAsia="cs-CZ"/>
        </w:rPr>
        <w:t>učitelkám</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8.00</w:t>
      </w:r>
      <w:r w:rsidRPr="00E24B45">
        <w:rPr>
          <w:rFonts w:ascii="Times New Roman" w:eastAsia="Times New Roman" w:hAnsi="Times New Roman" w:cs="Times New Roman"/>
          <w:sz w:val="24"/>
          <w:szCs w:val="20"/>
          <w:lang w:eastAsia="cs-CZ"/>
        </w:rPr>
        <w:t xml:space="preserve"> hodin, případně v jinou předem dohodnutou dobu.</w:t>
      </w:r>
    </w:p>
    <w:p w14:paraId="747A92EB" w14:textId="50B97002"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lastRenderedPageBreak/>
        <w:t>Rodiče nebo jiné pověřené osoby převlékají dítě v šatně. Rodiče nebo jiné pověřené osoby neponechávají dítě v šatně bez dohledu, jsou odpovědné za dítě do té doby, než</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předají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w:t>
      </w:r>
    </w:p>
    <w:p w14:paraId="1D63294D" w14:textId="4724669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jsou povinny osobně předat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 xml:space="preserve"> ve třídě, v případě nutnosti informovat pedagogického pracovníka o zdravotním stavu dítěte.</w:t>
      </w:r>
    </w:p>
    <w:p w14:paraId="0034200E" w14:textId="43396C77"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14.30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 xml:space="preserve"> hodin, případně v jinou předem dohodnutou dobu.</w:t>
      </w:r>
    </w:p>
    <w:p w14:paraId="6ABE6B96" w14:textId="399322FD"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ve třídě nebo ve školní zahradě.</w:t>
      </w:r>
    </w:p>
    <w:p w14:paraId="263243AB" w14:textId="2D4671F4" w:rsidR="00794663" w:rsidRPr="00E24B45" w:rsidRDefault="00794663" w:rsidP="00CA2892">
      <w:pPr>
        <w:numPr>
          <w:ilvl w:val="2"/>
          <w:numId w:val="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převlékají dítě v šatně. Rodiče nebo jiné pověřené osoby neponechávají dítě v šatně bez dohledu, jsou odpovědné za dítě od té doby, kdy jim </w:t>
      </w:r>
      <w:r w:rsidR="0004407F" w:rsidRPr="00E24B45">
        <w:rPr>
          <w:rFonts w:ascii="Times New Roman" w:eastAsia="Times New Roman" w:hAnsi="Times New Roman" w:cs="Times New Roman"/>
          <w:sz w:val="24"/>
          <w:szCs w:val="20"/>
          <w:lang w:eastAsia="cs-CZ"/>
        </w:rPr>
        <w:t>učitelka</w:t>
      </w:r>
      <w:r w:rsidRPr="00E24B45">
        <w:rPr>
          <w:rFonts w:ascii="Times New Roman" w:eastAsia="Times New Roman" w:hAnsi="Times New Roman" w:cs="Times New Roman"/>
          <w:sz w:val="24"/>
          <w:szCs w:val="20"/>
          <w:lang w:eastAsia="cs-CZ"/>
        </w:rPr>
        <w:t xml:space="preserve"> dítě předal</w:t>
      </w:r>
      <w:r w:rsidR="0004407F" w:rsidRPr="00E24B45">
        <w:rPr>
          <w:rFonts w:ascii="Times New Roman" w:eastAsia="Times New Roman" w:hAnsi="Times New Roman" w:cs="Times New Roman"/>
          <w:sz w:val="24"/>
          <w:szCs w:val="20"/>
          <w:lang w:eastAsia="cs-CZ"/>
        </w:rPr>
        <w:t>a</w:t>
      </w:r>
      <w:r w:rsidRPr="00E24B45">
        <w:rPr>
          <w:rFonts w:ascii="Times New Roman" w:eastAsia="Times New Roman" w:hAnsi="Times New Roman" w:cs="Times New Roman"/>
          <w:sz w:val="24"/>
          <w:szCs w:val="20"/>
          <w:lang w:eastAsia="cs-CZ"/>
        </w:rPr>
        <w:t>.</w:t>
      </w:r>
    </w:p>
    <w:p w14:paraId="0EE1894D" w14:textId="06F3091A" w:rsidR="005B1049" w:rsidRPr="00E24B45" w:rsidRDefault="005B1049"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14:paraId="6AF03585" w14:textId="7F92E8DC" w:rsidR="00E15DCB" w:rsidRPr="00E24B45" w:rsidRDefault="005B1049" w:rsidP="00CA2892">
      <w:pPr>
        <w:pStyle w:val="Odstavecseseznamem"/>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eastAsia="Times New Roman" w:hAnsi="Times New Roman" w:cs="Times New Roman"/>
          <w:b/>
          <w:sz w:val="24"/>
          <w:szCs w:val="24"/>
          <w:lang w:eastAsia="cs-CZ"/>
        </w:rPr>
        <w:t>Povinné předškolní vzdělávání</w:t>
      </w:r>
      <w:r w:rsidR="00E15DCB" w:rsidRPr="00E24B45">
        <w:rPr>
          <w:rFonts w:ascii="Times New Roman" w:hAnsi="Times New Roman" w:cs="Times New Roman"/>
          <w:b/>
          <w:bCs/>
          <w:sz w:val="24"/>
          <w:szCs w:val="24"/>
        </w:rPr>
        <w:t xml:space="preserve"> a </w:t>
      </w:r>
      <w:r w:rsidR="00BF7DD8" w:rsidRPr="00E24B45">
        <w:rPr>
          <w:rFonts w:ascii="Times New Roman" w:hAnsi="Times New Roman" w:cs="Times New Roman"/>
          <w:b/>
          <w:bCs/>
          <w:sz w:val="24"/>
          <w:szCs w:val="24"/>
        </w:rPr>
        <w:t>způsoby jeho plnění</w:t>
      </w:r>
    </w:p>
    <w:p w14:paraId="3FA06779"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je povinen podle § 34 odst. 2. školského zákona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pokud zákonný zástupce nezvolí pro dítě jinou mateřskou školu nebo jiný způsob povinného předškolního vzdělávání.</w:t>
      </w:r>
    </w:p>
    <w:p w14:paraId="36ABE991"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má formu pravidelné denní docházky v pracovních dnech.</w:t>
      </w:r>
      <w:r w:rsidR="00626A5B" w:rsidRPr="00E24B45">
        <w:rPr>
          <w:rFonts w:ascii="Times New Roman" w:hAnsi="Times New Roman" w:cs="Times New Roman"/>
          <w:sz w:val="24"/>
          <w:szCs w:val="24"/>
        </w:rPr>
        <w:t xml:space="preserve"> </w:t>
      </w:r>
      <w:r w:rsidRPr="00E24B45">
        <w:rPr>
          <w:rFonts w:ascii="Times New Roman" w:hAnsi="Times New Roman" w:cs="Times New Roman"/>
          <w:sz w:val="24"/>
          <w:szCs w:val="24"/>
        </w:rPr>
        <w:t xml:space="preserve">Povinnost předškolního vzdělávání není dána ve dnech, které připadají na období školních prázdnin v souladu s vyhláškou ministerstva školství o organizaci školního roku.                                                                                 </w:t>
      </w:r>
    </w:p>
    <w:p w14:paraId="3C5FA870" w14:textId="7517F7FA"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se stanovuje v rozmezí nepřetržitých</w:t>
      </w:r>
      <w:r w:rsidRPr="00E24B45">
        <w:rPr>
          <w:rFonts w:ascii="Times New Roman" w:hAnsi="Times New Roman" w:cs="Times New Roman"/>
          <w:bCs/>
          <w:sz w:val="24"/>
          <w:szCs w:val="24"/>
        </w:rPr>
        <w:t xml:space="preserve"> 4 hodin od 8.00 do</w:t>
      </w:r>
      <w:r w:rsidR="00CA2892" w:rsidRPr="00E24B45">
        <w:rPr>
          <w:rFonts w:ascii="Times New Roman" w:hAnsi="Times New Roman" w:cs="Times New Roman"/>
          <w:bCs/>
          <w:sz w:val="24"/>
          <w:szCs w:val="24"/>
        </w:rPr>
        <w:t> </w:t>
      </w:r>
      <w:r w:rsidRPr="00E24B45">
        <w:rPr>
          <w:rFonts w:ascii="Times New Roman" w:hAnsi="Times New Roman" w:cs="Times New Roman"/>
          <w:bCs/>
          <w:sz w:val="24"/>
          <w:szCs w:val="24"/>
        </w:rPr>
        <w:t xml:space="preserve">12.00 hod </w:t>
      </w:r>
      <w:r w:rsidRPr="00E24B45">
        <w:rPr>
          <w:rFonts w:ascii="Times New Roman" w:hAnsi="Times New Roman" w:cs="Times New Roman"/>
          <w:sz w:val="24"/>
          <w:szCs w:val="24"/>
        </w:rPr>
        <w:t>ve dnech, v nichž je daná povinnost. Vzdělávání dětí vychází ze ŠVP  PV SLUNÍČKO v souladu s RVP  PV ostatními platnými vyhláškami a směrnicemi.</w:t>
      </w:r>
    </w:p>
    <w:p w14:paraId="5ABACDD8" w14:textId="7777777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je povinen dítě omluvit první den nepřítomnosti ve škole, telefonicky nebo osobně v místě školy. </w:t>
      </w:r>
    </w:p>
    <w:p w14:paraId="1E6B6684" w14:textId="6D3704FB" w:rsidR="00E15DCB" w:rsidRPr="00E24B45" w:rsidRDefault="00D35632"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Ředitel školy</w:t>
      </w:r>
      <w:r w:rsidR="00E15DCB" w:rsidRPr="00E24B45">
        <w:rPr>
          <w:rFonts w:ascii="Times New Roman" w:hAnsi="Times New Roman" w:cs="Times New Roman"/>
          <w:sz w:val="24"/>
          <w:szCs w:val="24"/>
        </w:rPr>
        <w:t xml:space="preserve"> je oprávněn požadovat doložení důvodů nepřítomnosti dítěte a zákonný zástupce je povinen doložit důvody nepřítomnosti dítěte nejpozději </w:t>
      </w:r>
      <w:r w:rsidR="00E15DCB" w:rsidRPr="00E24B45">
        <w:rPr>
          <w:rFonts w:ascii="Times New Roman" w:hAnsi="Times New Roman" w:cs="Times New Roman"/>
          <w:bCs/>
          <w:sz w:val="24"/>
          <w:szCs w:val="24"/>
        </w:rPr>
        <w:t>do 3 dnů ode dne výzvy.</w:t>
      </w:r>
    </w:p>
    <w:p w14:paraId="25D523B6" w14:textId="2C84E268" w:rsidR="005C65A4"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pro které je předškolní vzdělávání povinné, může v</w:t>
      </w:r>
      <w:r w:rsidR="00CA2892" w:rsidRPr="00E24B45">
        <w:rPr>
          <w:rFonts w:ascii="Times New Roman" w:hAnsi="Times New Roman" w:cs="Times New Roman"/>
          <w:sz w:val="24"/>
          <w:szCs w:val="24"/>
        </w:rPr>
        <w:t> </w:t>
      </w:r>
      <w:r w:rsidRPr="00E24B45">
        <w:rPr>
          <w:rFonts w:ascii="Times New Roman" w:hAnsi="Times New Roman" w:cs="Times New Roman"/>
          <w:sz w:val="24"/>
          <w:szCs w:val="24"/>
        </w:rPr>
        <w:t xml:space="preserve">odůvodněných případech zvolit, že dítě bude </w:t>
      </w:r>
      <w:r w:rsidRPr="00E24B45">
        <w:rPr>
          <w:rFonts w:ascii="Times New Roman" w:hAnsi="Times New Roman" w:cs="Times New Roman"/>
          <w:b/>
          <w:sz w:val="24"/>
          <w:szCs w:val="24"/>
        </w:rPr>
        <w:t>individuálně vzděláváno</w:t>
      </w:r>
      <w:r w:rsidRPr="00E24B45">
        <w:rPr>
          <w:rFonts w:ascii="Times New Roman" w:hAnsi="Times New Roman" w:cs="Times New Roman"/>
          <w:sz w:val="24"/>
          <w:szCs w:val="24"/>
        </w:rPr>
        <w:t xml:space="preserve">. Má-li být individuálně vzděláváno převážnou část školního roku, je zákonný zástupce povinen toto oznámení učinit </w:t>
      </w:r>
      <w:r w:rsidRPr="00E24B45">
        <w:rPr>
          <w:rFonts w:ascii="Times New Roman" w:hAnsi="Times New Roman" w:cs="Times New Roman"/>
          <w:bCs/>
          <w:sz w:val="24"/>
          <w:szCs w:val="24"/>
        </w:rPr>
        <w:t>nejpozději 3 měsíce před počátkem školního roku.</w:t>
      </w:r>
      <w:r w:rsidRPr="00E24B45">
        <w:rPr>
          <w:rFonts w:ascii="Times New Roman" w:hAnsi="Times New Roman" w:cs="Times New Roman"/>
          <w:sz w:val="24"/>
          <w:szCs w:val="24"/>
        </w:rPr>
        <w:t xml:space="preserve"> V průběhu školního roku lze plnit povinnost individuálního předškolního vzdělávání nejdříve ode</w:t>
      </w:r>
      <w:r w:rsidR="00D47B92">
        <w:rPr>
          <w:rFonts w:ascii="Times New Roman" w:hAnsi="Times New Roman" w:cs="Times New Roman"/>
          <w:sz w:val="24"/>
          <w:szCs w:val="24"/>
        </w:rPr>
        <w:t> </w:t>
      </w:r>
      <w:r w:rsidRPr="00E24B45">
        <w:rPr>
          <w:rFonts w:ascii="Times New Roman" w:hAnsi="Times New Roman" w:cs="Times New Roman"/>
          <w:sz w:val="24"/>
          <w:szCs w:val="24"/>
        </w:rPr>
        <w:t>dne, kdy bylo oznámení o individuálním vzdělávání dí</w:t>
      </w:r>
      <w:r w:rsidR="00D35632" w:rsidRPr="00E24B45">
        <w:rPr>
          <w:rFonts w:ascii="Times New Roman" w:hAnsi="Times New Roman" w:cs="Times New Roman"/>
          <w:sz w:val="24"/>
          <w:szCs w:val="24"/>
        </w:rPr>
        <w:t xml:space="preserve">těte doručeno řediteli </w:t>
      </w:r>
      <w:r w:rsidRPr="00E24B45">
        <w:rPr>
          <w:rFonts w:ascii="Times New Roman" w:hAnsi="Times New Roman" w:cs="Times New Roman"/>
          <w:sz w:val="24"/>
          <w:szCs w:val="24"/>
        </w:rPr>
        <w:t>školy. Po</w:t>
      </w:r>
      <w:r w:rsidR="00D47B92">
        <w:rPr>
          <w:rFonts w:ascii="Times New Roman" w:hAnsi="Times New Roman" w:cs="Times New Roman"/>
          <w:sz w:val="24"/>
          <w:szCs w:val="24"/>
        </w:rPr>
        <w:t> </w:t>
      </w:r>
      <w:r w:rsidRPr="00E24B45">
        <w:rPr>
          <w:rFonts w:ascii="Times New Roman" w:hAnsi="Times New Roman" w:cs="Times New Roman"/>
          <w:sz w:val="24"/>
          <w:szCs w:val="24"/>
        </w:rPr>
        <w:t>obdržení řádně vyplněného oznámení, tak jak udává novelizace školského zákona 178/2016 Sb., ve znění</w:t>
      </w:r>
      <w:r w:rsidR="005C65A4" w:rsidRPr="00E24B45">
        <w:rPr>
          <w:rFonts w:ascii="Times New Roman" w:hAnsi="Times New Roman" w:cs="Times New Roman"/>
          <w:sz w:val="24"/>
          <w:szCs w:val="24"/>
        </w:rPr>
        <w:t xml:space="preserve"> pozdějších předpisů, ředitel školy, respektive jeho zástupkyně pro MŠ</w:t>
      </w:r>
      <w:r w:rsidRPr="00E24B45">
        <w:rPr>
          <w:rFonts w:ascii="Times New Roman" w:hAnsi="Times New Roman" w:cs="Times New Roman"/>
          <w:sz w:val="24"/>
          <w:szCs w:val="24"/>
        </w:rPr>
        <w:t xml:space="preserve"> doporučí zákonnému zástupci dítěte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14:paraId="67E61C97" w14:textId="4D0B7BA0" w:rsidR="005C65A4"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Ředitel školy stanoví termíny ověření vždy na </w:t>
      </w:r>
      <w:r w:rsidR="00E86910" w:rsidRPr="00E24B45">
        <w:rPr>
          <w:rFonts w:ascii="Times New Roman" w:hAnsi="Times New Roman" w:cs="Times New Roman"/>
          <w:sz w:val="24"/>
          <w:szCs w:val="24"/>
        </w:rPr>
        <w:t>druhou polovinu listopadu a náhradní termín na první polovinu prosince</w:t>
      </w:r>
      <w:r w:rsidR="00FA7D51" w:rsidRPr="00E24B45">
        <w:rPr>
          <w:rFonts w:ascii="Times New Roman" w:hAnsi="Times New Roman" w:cs="Times New Roman"/>
          <w:sz w:val="24"/>
          <w:szCs w:val="24"/>
        </w:rPr>
        <w:t>.</w:t>
      </w:r>
      <w:r w:rsidRPr="00E24B45">
        <w:rPr>
          <w:rFonts w:ascii="Times New Roman" w:hAnsi="Times New Roman" w:cs="Times New Roman"/>
          <w:i/>
          <w:sz w:val="24"/>
          <w:szCs w:val="24"/>
        </w:rPr>
        <w:t xml:space="preserve"> </w:t>
      </w:r>
      <w:r w:rsidRPr="00E24B45">
        <w:rPr>
          <w:rFonts w:ascii="Times New Roman" w:hAnsi="Times New Roman" w:cs="Times New Roman"/>
          <w:sz w:val="24"/>
          <w:szCs w:val="24"/>
        </w:rPr>
        <w:t xml:space="preserve">Přesný termín bude zákonným zástupcům sdělen individuálně, nebo s nimi dohodnut. </w:t>
      </w:r>
    </w:p>
    <w:p w14:paraId="0626C323" w14:textId="4579ACC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dítěte, které je individuálně vzděláváno, je povinen zajistit účast dítěte u ověření. </w:t>
      </w:r>
    </w:p>
    <w:p w14:paraId="5086F3D1" w14:textId="57314C51" w:rsidR="005B1049"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Ředitel školy</w:t>
      </w:r>
      <w:r w:rsidR="00E15DCB" w:rsidRPr="00E24B45">
        <w:rPr>
          <w:rFonts w:ascii="Times New Roman" w:hAnsi="Times New Roman" w:cs="Times New Roman"/>
          <w:sz w:val="24"/>
          <w:szCs w:val="24"/>
        </w:rPr>
        <w:t xml:space="preserve"> má právo ukončit individuální vzdělávání dítěte, pokud zákonný zástupce dítěte nezajistil účast dítěte u ověření, a to ani v náhradním termínu. Odvolání pr</w:t>
      </w:r>
      <w:r w:rsidRPr="00E24B45">
        <w:rPr>
          <w:rFonts w:ascii="Times New Roman" w:hAnsi="Times New Roman" w:cs="Times New Roman"/>
          <w:sz w:val="24"/>
          <w:szCs w:val="24"/>
        </w:rPr>
        <w:t xml:space="preserve">oti </w:t>
      </w:r>
      <w:r w:rsidRPr="00E24B45">
        <w:rPr>
          <w:rFonts w:ascii="Times New Roman" w:hAnsi="Times New Roman" w:cs="Times New Roman"/>
          <w:sz w:val="24"/>
          <w:szCs w:val="24"/>
        </w:rPr>
        <w:lastRenderedPageBreak/>
        <w:t>rozhodnutí ředitele</w:t>
      </w:r>
      <w:r w:rsidR="00E15DCB" w:rsidRPr="00E24B45">
        <w:rPr>
          <w:rFonts w:ascii="Times New Roman" w:hAnsi="Times New Roman" w:cs="Times New Roman"/>
          <w:sz w:val="24"/>
          <w:szCs w:val="24"/>
        </w:rPr>
        <w:t xml:space="preserve"> školy o ukončení individuálního vzdělávání dítěte nemá odkladný účinek. Po ukončení individuálního vzdělávání dítěte nelze toto dítě již opětovně individuálně vzdělávat. Výdaje spojené s individuálním vzděláváním dítěte hradí zákonný zástupce dítěte, s výjimkou speciálních kompenzačních pomůcek a výdajů na</w:t>
      </w:r>
      <w:r w:rsidR="00D47B92">
        <w:rPr>
          <w:rFonts w:ascii="Times New Roman" w:hAnsi="Times New Roman" w:cs="Times New Roman"/>
          <w:sz w:val="24"/>
          <w:szCs w:val="24"/>
        </w:rPr>
        <w:t> </w:t>
      </w:r>
      <w:r w:rsidR="00E15DCB" w:rsidRPr="00E24B45">
        <w:rPr>
          <w:rFonts w:ascii="Times New Roman" w:hAnsi="Times New Roman" w:cs="Times New Roman"/>
          <w:sz w:val="24"/>
          <w:szCs w:val="24"/>
        </w:rPr>
        <w:t>činnost mateřské školy.</w:t>
      </w:r>
    </w:p>
    <w:p w14:paraId="18C523AF" w14:textId="77777777" w:rsidR="00E15DCB" w:rsidRPr="00E24B45" w:rsidRDefault="00794663" w:rsidP="00CA2892">
      <w:pPr>
        <w:pStyle w:val="Odstavecseseznamem"/>
        <w:numPr>
          <w:ilvl w:val="1"/>
          <w:numId w:val="35"/>
        </w:numPr>
        <w:overflowPunct w:val="0"/>
        <w:autoSpaceDE w:val="0"/>
        <w:autoSpaceDN w:val="0"/>
        <w:adjustRightInd w:val="0"/>
        <w:spacing w:before="240" w:after="0" w:line="240" w:lineRule="auto"/>
        <w:ind w:left="709" w:hanging="709"/>
        <w:contextualSpacing w:val="0"/>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omlouváním nepřítomnosti dětí a zajištěním stravování dětí</w:t>
      </w:r>
    </w:p>
    <w:p w14:paraId="42ADAEF2" w14:textId="76A61971" w:rsidR="00794663" w:rsidRPr="00E24B45" w:rsidRDefault="00E15DCB" w:rsidP="00CA2892">
      <w:pPr>
        <w:pStyle w:val="Odstavecseseznamem"/>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sz w:val="24"/>
          <w:szCs w:val="20"/>
          <w:lang w:eastAsia="cs-CZ"/>
        </w:rPr>
        <w:t xml:space="preserve">2.4.1. </w:t>
      </w:r>
      <w:r w:rsidR="00BF7DD8"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Zákonní</w:t>
      </w:r>
      <w:r w:rsidR="00794663" w:rsidRPr="00E24B45">
        <w:rPr>
          <w:rFonts w:ascii="Times New Roman" w:eastAsia="Times New Roman" w:hAnsi="Times New Roman" w:cs="Times New Roman"/>
          <w:sz w:val="24"/>
          <w:szCs w:val="20"/>
          <w:lang w:eastAsia="cs-CZ"/>
        </w:rPr>
        <w:t xml:space="preserve"> zástupci omlouvají nepřítomnost dítěte</w:t>
      </w:r>
    </w:p>
    <w:p w14:paraId="1C1D5B8C" w14:textId="4429383C" w:rsidR="00794663" w:rsidRPr="00E24B45" w:rsidRDefault="00794663" w:rsidP="00CA2892">
      <w:pPr>
        <w:numPr>
          <w:ilvl w:val="0"/>
          <w:numId w:val="7"/>
        </w:numPr>
        <w:tabs>
          <w:tab w:val="left" w:pos="993"/>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předem známé nepřítomnosti dítěte osobně pedagogickému pracovníkovi, tel</w:t>
      </w:r>
      <w:r w:rsidR="00972509" w:rsidRPr="00E24B45">
        <w:rPr>
          <w:rFonts w:ascii="Times New Roman" w:eastAsia="Times New Roman" w:hAnsi="Times New Roman" w:cs="Times New Roman"/>
          <w:sz w:val="24"/>
          <w:szCs w:val="20"/>
          <w:lang w:eastAsia="cs-CZ"/>
        </w:rPr>
        <w:t>efonicky (</w:t>
      </w:r>
      <w:r w:rsidR="00A97775" w:rsidRPr="00E24B45">
        <w:rPr>
          <w:rFonts w:ascii="Times New Roman" w:eastAsia="Times New Roman" w:hAnsi="Times New Roman" w:cs="Times New Roman"/>
          <w:sz w:val="24"/>
          <w:szCs w:val="20"/>
          <w:lang w:eastAsia="cs-CZ"/>
        </w:rPr>
        <w:t xml:space="preserve">na telefonním čísle </w:t>
      </w:r>
      <w:r w:rsidR="00972509" w:rsidRPr="00E24B45">
        <w:rPr>
          <w:rFonts w:ascii="Times New Roman" w:eastAsia="Times New Roman" w:hAnsi="Times New Roman" w:cs="Times New Roman"/>
          <w:sz w:val="24"/>
          <w:szCs w:val="20"/>
          <w:lang w:eastAsia="cs-CZ"/>
        </w:rPr>
        <w:t>Berušky – 778 709 748, Broučci – 778 709 749, Motýlci – 778 709 753, Včelky – 778 709 754, Žabičky – 778 709 755</w:t>
      </w:r>
      <w:r w:rsidRPr="00E24B45">
        <w:rPr>
          <w:rFonts w:ascii="Times New Roman" w:eastAsia="Times New Roman" w:hAnsi="Times New Roman" w:cs="Times New Roman"/>
          <w:sz w:val="24"/>
          <w:szCs w:val="20"/>
          <w:lang w:eastAsia="cs-CZ"/>
        </w:rPr>
        <w:t>) nebo</w:t>
      </w:r>
      <w:r w:rsidR="00972509" w:rsidRPr="00E24B45">
        <w:rPr>
          <w:rFonts w:ascii="Times New Roman" w:eastAsia="Times New Roman" w:hAnsi="Times New Roman" w:cs="Times New Roman"/>
          <w:sz w:val="24"/>
          <w:szCs w:val="20"/>
          <w:lang w:eastAsia="cs-CZ"/>
        </w:rPr>
        <w:t xml:space="preserve"> emailovou zprávou (</w:t>
      </w:r>
      <w:r w:rsidR="00A97775" w:rsidRPr="00E24B45">
        <w:rPr>
          <w:rFonts w:ascii="Times New Roman" w:eastAsia="Times New Roman" w:hAnsi="Times New Roman" w:cs="Times New Roman"/>
          <w:sz w:val="24"/>
          <w:szCs w:val="20"/>
          <w:lang w:eastAsia="cs-CZ"/>
        </w:rPr>
        <w:t xml:space="preserve">na adrese </w:t>
      </w:r>
      <w:r w:rsidR="00972509" w:rsidRPr="00E24B45">
        <w:rPr>
          <w:rFonts w:ascii="Times New Roman" w:eastAsia="Times New Roman" w:hAnsi="Times New Roman" w:cs="Times New Roman"/>
          <w:sz w:val="24"/>
          <w:szCs w:val="20"/>
          <w:lang w:eastAsia="cs-CZ"/>
        </w:rPr>
        <w:t xml:space="preserve">info@msjince.cz), a to nejpozději </w:t>
      </w:r>
      <w:r w:rsidR="00A97775" w:rsidRPr="00E24B45">
        <w:rPr>
          <w:rFonts w:ascii="Times New Roman" w:eastAsia="Times New Roman" w:hAnsi="Times New Roman" w:cs="Times New Roman"/>
          <w:sz w:val="24"/>
          <w:szCs w:val="20"/>
          <w:lang w:eastAsia="cs-CZ"/>
        </w:rPr>
        <w:t>do 16.00</w:t>
      </w:r>
      <w:r w:rsidRPr="00E24B45">
        <w:rPr>
          <w:rFonts w:ascii="Times New Roman" w:eastAsia="Times New Roman" w:hAnsi="Times New Roman" w:cs="Times New Roman"/>
          <w:sz w:val="24"/>
          <w:szCs w:val="20"/>
          <w:lang w:eastAsia="cs-CZ"/>
        </w:rPr>
        <w:t xml:space="preserve"> hodin dne, který předchází nepřítomnosti dítěte,</w:t>
      </w:r>
    </w:p>
    <w:p w14:paraId="2D4DD756" w14:textId="0AE69CCE" w:rsidR="00794663" w:rsidRPr="00E24B45" w:rsidRDefault="00794663" w:rsidP="00CA2892">
      <w:pPr>
        <w:numPr>
          <w:ilvl w:val="0"/>
          <w:numId w:val="7"/>
        </w:numPr>
        <w:tabs>
          <w:tab w:val="left" w:pos="1134"/>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osobně pedagogickému pracovníkovi, tel</w:t>
      </w:r>
      <w:r w:rsidR="00A97775" w:rsidRPr="00E24B45">
        <w:rPr>
          <w:rFonts w:ascii="Times New Roman" w:eastAsia="Times New Roman" w:hAnsi="Times New Roman" w:cs="Times New Roman"/>
          <w:sz w:val="24"/>
          <w:szCs w:val="20"/>
          <w:lang w:eastAsia="cs-CZ"/>
        </w:rPr>
        <w:t>efonicky (na telefonním čísle Berušky – 778 709 748, Broučci – 778 709 749, Motýlci – 778 709 753, Včelky – 778 709 754, Žabičky – 778 709</w:t>
      </w:r>
      <w:r w:rsidR="00776187" w:rsidRPr="00E24B45">
        <w:rPr>
          <w:rFonts w:ascii="Times New Roman" w:eastAsia="Times New Roman" w:hAnsi="Times New Roman" w:cs="Times New Roman"/>
          <w:sz w:val="24"/>
          <w:szCs w:val="20"/>
          <w:lang w:eastAsia="cs-CZ"/>
        </w:rPr>
        <w:t> </w:t>
      </w:r>
      <w:r w:rsidR="00A97775" w:rsidRPr="00E24B45">
        <w:rPr>
          <w:rFonts w:ascii="Times New Roman" w:eastAsia="Times New Roman" w:hAnsi="Times New Roman" w:cs="Times New Roman"/>
          <w:sz w:val="24"/>
          <w:szCs w:val="20"/>
          <w:lang w:eastAsia="cs-CZ"/>
        </w:rPr>
        <w:t>755</w:t>
      </w:r>
      <w:r w:rsidR="00776187"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 xml:space="preserve">nebo emailovou zprávou (na </w:t>
      </w:r>
      <w:r w:rsidR="00A97775" w:rsidRPr="00E24B45">
        <w:rPr>
          <w:rFonts w:ascii="Times New Roman" w:eastAsia="Times New Roman" w:hAnsi="Times New Roman" w:cs="Times New Roman"/>
          <w:sz w:val="24"/>
          <w:szCs w:val="20"/>
          <w:lang w:eastAsia="cs-CZ"/>
        </w:rPr>
        <w:t xml:space="preserve">adrese info@msjince.cz), a to nejpozději </w:t>
      </w:r>
      <w:r w:rsidR="00CA2892" w:rsidRPr="00E24B45">
        <w:rPr>
          <w:rFonts w:ascii="Times New Roman" w:eastAsia="Times New Roman" w:hAnsi="Times New Roman" w:cs="Times New Roman"/>
          <w:sz w:val="24"/>
          <w:szCs w:val="20"/>
          <w:lang w:eastAsia="cs-CZ"/>
        </w:rPr>
        <w:br/>
      </w:r>
      <w:r w:rsidR="00A97775" w:rsidRPr="00E24B45">
        <w:rPr>
          <w:rFonts w:ascii="Times New Roman" w:eastAsia="Times New Roman" w:hAnsi="Times New Roman" w:cs="Times New Roman"/>
          <w:sz w:val="24"/>
          <w:szCs w:val="20"/>
          <w:lang w:eastAsia="cs-CZ"/>
        </w:rPr>
        <w:t>do 3</w:t>
      </w:r>
      <w:r w:rsidRPr="00E24B45">
        <w:rPr>
          <w:rFonts w:ascii="Times New Roman" w:eastAsia="Times New Roman" w:hAnsi="Times New Roman" w:cs="Times New Roman"/>
          <w:sz w:val="24"/>
          <w:szCs w:val="20"/>
          <w:lang w:eastAsia="cs-CZ"/>
        </w:rPr>
        <w:t xml:space="preserve"> kalendářních dnů od počátku nepřítomnosti dítěte.</w:t>
      </w:r>
    </w:p>
    <w:p w14:paraId="1E4AD10A" w14:textId="2DFF177F"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je-li v době podávání jídla přítomno v mateřské škole, se stravuje vždy. Poskytuje se mu jídlo v rozsahu předepsaného školního stravování, nebo strava zajištěná zákonným zástupcem (např. </w:t>
      </w:r>
      <w:r w:rsidR="00BF7DD8" w:rsidRPr="00E24B45">
        <w:rPr>
          <w:rFonts w:ascii="Times New Roman" w:eastAsia="Times New Roman" w:hAnsi="Times New Roman" w:cs="Times New Roman"/>
          <w:sz w:val="24"/>
          <w:szCs w:val="20"/>
          <w:lang w:eastAsia="cs-CZ"/>
        </w:rPr>
        <w:t>dietní strava připravená doma</w:t>
      </w:r>
      <w:r w:rsidRPr="00E24B45">
        <w:rPr>
          <w:rFonts w:ascii="Times New Roman" w:eastAsia="Times New Roman" w:hAnsi="Times New Roman" w:cs="Times New Roman"/>
          <w:sz w:val="24"/>
          <w:szCs w:val="20"/>
          <w:lang w:eastAsia="cs-CZ"/>
        </w:rPr>
        <w:t>).</w:t>
      </w:r>
    </w:p>
    <w:p w14:paraId="37423B75" w14:textId="60039609"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je možné odhlásit nebo přihlás</w:t>
      </w:r>
      <w:r w:rsidR="00A97775" w:rsidRPr="00E24B45">
        <w:rPr>
          <w:rFonts w:ascii="Times New Roman" w:eastAsia="Times New Roman" w:hAnsi="Times New Roman" w:cs="Times New Roman"/>
          <w:sz w:val="24"/>
          <w:szCs w:val="20"/>
          <w:lang w:eastAsia="cs-CZ"/>
        </w:rPr>
        <w:t>it ze stravování nejpozději do 16.30</w:t>
      </w:r>
      <w:r w:rsidRPr="00E24B45">
        <w:rPr>
          <w:rFonts w:ascii="Times New Roman" w:eastAsia="Times New Roman" w:hAnsi="Times New Roman" w:cs="Times New Roman"/>
          <w:sz w:val="24"/>
          <w:szCs w:val="20"/>
          <w:lang w:eastAsia="cs-CZ"/>
        </w:rPr>
        <w:t>hodin dne, který</w:t>
      </w:r>
      <w:r w:rsidR="00C0333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předchází dni, ve kterém bude dítě od stravování odhlášeno.</w:t>
      </w:r>
      <w:r w:rsidR="00A97775" w:rsidRPr="00E24B45">
        <w:rPr>
          <w:rFonts w:ascii="Times New Roman" w:eastAsia="Times New Roman" w:hAnsi="Times New Roman" w:cs="Times New Roman"/>
          <w:sz w:val="24"/>
          <w:szCs w:val="20"/>
          <w:lang w:eastAsia="cs-CZ"/>
        </w:rPr>
        <w:t xml:space="preserve"> </w:t>
      </w:r>
    </w:p>
    <w:p w14:paraId="02EFD4A5" w14:textId="25EE5A12"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mohou zákonní zástupci nebo pověřené osoby v první den nepřítomnosti dítěte vyzvednout do vlastních nádob neodhlášený oběd do</w:t>
      </w:r>
      <w:r w:rsidR="00776187" w:rsidRPr="00E24B45">
        <w:rPr>
          <w:rFonts w:ascii="Times New Roman" w:eastAsia="Times New Roman" w:hAnsi="Times New Roman" w:cs="Times New Roman"/>
          <w:sz w:val="24"/>
          <w:szCs w:val="20"/>
          <w:lang w:eastAsia="cs-CZ"/>
        </w:rPr>
        <w:t xml:space="preserve"> 11.30 </w:t>
      </w:r>
      <w:r w:rsidRPr="00E24B45">
        <w:rPr>
          <w:rFonts w:ascii="Times New Roman" w:eastAsia="Times New Roman" w:hAnsi="Times New Roman" w:cs="Times New Roman"/>
          <w:sz w:val="24"/>
          <w:szCs w:val="20"/>
          <w:lang w:eastAsia="cs-CZ"/>
        </w:rPr>
        <w:t>hodin.</w:t>
      </w:r>
    </w:p>
    <w:p w14:paraId="45BD68F3" w14:textId="77777777" w:rsidR="00794663" w:rsidRPr="00E24B45" w:rsidRDefault="00794663" w:rsidP="00CA2892">
      <w:pPr>
        <w:keepNext/>
        <w:overflowPunct w:val="0"/>
        <w:autoSpaceDE w:val="0"/>
        <w:autoSpaceDN w:val="0"/>
        <w:adjustRightInd w:val="0"/>
        <w:spacing w:before="240"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3.</w:t>
      </w:r>
      <w:r w:rsidRPr="00E24B45">
        <w:rPr>
          <w:rFonts w:ascii="Times New Roman" w:eastAsia="Times New Roman" w:hAnsi="Times New Roman" w:cs="Times New Roman"/>
          <w:b/>
          <w:sz w:val="24"/>
          <w:szCs w:val="20"/>
          <w:lang w:eastAsia="cs-CZ"/>
        </w:rPr>
        <w:tab/>
        <w:t>Podrobnosti k výkonu práv a povinností dětí a jejich zákonných zástupců</w:t>
      </w:r>
    </w:p>
    <w:p w14:paraId="0E70162A" w14:textId="77777777" w:rsidR="00794663" w:rsidRPr="00E24B45" w:rsidRDefault="00794663" w:rsidP="00CA2892">
      <w:pPr>
        <w:numPr>
          <w:ilvl w:val="1"/>
          <w:numId w:val="8"/>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Práva dětí</w:t>
      </w:r>
    </w:p>
    <w:p w14:paraId="7D0EF23D"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předškolního vzdělávání v souladu s rámcovým vzdělávacím programem a školním vzdělávacím programem v bezpečném prostředí.</w:t>
      </w:r>
    </w:p>
    <w:p w14:paraId="41701C13"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Individuálně integrované dítě má právo na vytvoření podmínek odpovídajících jeho individuálním vzdělávacím potřebám.</w:t>
      </w:r>
    </w:p>
    <w:p w14:paraId="04F1DFF2"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poradenskou pomoc školy v záležitostech týkajících se vzdělávání.</w:t>
      </w:r>
    </w:p>
    <w:p w14:paraId="4E28EEA0"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školských služeb (školní stravování).</w:t>
      </w:r>
    </w:p>
    <w:p w14:paraId="1357544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které je občanem EU, nebo dítě, které je rodinným příslušníkem občana EU, má právo na přístup k předškolnímu vzdělávání a školským službám za stejných podmínek jako občané ČR.</w:t>
      </w:r>
    </w:p>
    <w:p w14:paraId="184A088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které je cizincem ze </w:t>
      </w:r>
      <w:r w:rsidR="008B549A" w:rsidRPr="00E24B45">
        <w:rPr>
          <w:rFonts w:ascii="Times New Roman" w:eastAsia="Times New Roman" w:hAnsi="Times New Roman" w:cs="Times New Roman"/>
          <w:sz w:val="24"/>
          <w:szCs w:val="20"/>
          <w:lang w:eastAsia="cs-CZ"/>
        </w:rPr>
        <w:t xml:space="preserve">třetích států (není občanem EU), </w:t>
      </w:r>
      <w:r w:rsidRPr="00E24B45">
        <w:rPr>
          <w:rFonts w:ascii="Times New Roman" w:eastAsia="Times New Roman" w:hAnsi="Times New Roman" w:cs="Times New Roman"/>
          <w:sz w:val="24"/>
          <w:szCs w:val="20"/>
          <w:lang w:eastAsia="cs-CZ"/>
        </w:rPr>
        <w:t>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14:paraId="6B370FB7" w14:textId="77777777" w:rsidR="00794663" w:rsidRPr="00E24B45" w:rsidRDefault="00794663" w:rsidP="00CA2892">
      <w:pPr>
        <w:numPr>
          <w:ilvl w:val="1"/>
          <w:numId w:val="10"/>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mají právo</w:t>
      </w:r>
    </w:p>
    <w:p w14:paraId="3A62E168" w14:textId="15A3F34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informace o průběhu a o výsledcích vzdělávání dítěte, a to přímo u pedagogického pracovníka v dohodnuté době nebo na rodičovských schůzkách, které jsou organizovány minimálně </w:t>
      </w:r>
      <w:r w:rsidR="00776187" w:rsidRPr="00E24B45">
        <w:rPr>
          <w:rFonts w:ascii="Times New Roman" w:eastAsia="Times New Roman" w:hAnsi="Times New Roman" w:cs="Times New Roman"/>
          <w:sz w:val="24"/>
          <w:szCs w:val="20"/>
          <w:lang w:eastAsia="cs-CZ"/>
        </w:rPr>
        <w:t>jeden</w:t>
      </w:r>
      <w:r w:rsidRPr="00E24B45">
        <w:rPr>
          <w:rFonts w:ascii="Times New Roman" w:eastAsia="Times New Roman" w:hAnsi="Times New Roman" w:cs="Times New Roman"/>
          <w:sz w:val="24"/>
          <w:szCs w:val="20"/>
          <w:lang w:eastAsia="cs-CZ"/>
        </w:rPr>
        <w:t>krát ve školním roce,</w:t>
      </w:r>
    </w:p>
    <w:p w14:paraId="7E6E2B6B" w14:textId="20143E2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na informace o akcích konaných mimo budovu mateřské školy a areál mateřské školy (např. výlet, škola v přírodě) s dostatečným časovým před</w:t>
      </w:r>
      <w:r w:rsidR="00F930A0" w:rsidRPr="00E24B45">
        <w:rPr>
          <w:rFonts w:ascii="Times New Roman" w:eastAsia="Times New Roman" w:hAnsi="Times New Roman" w:cs="Times New Roman"/>
          <w:sz w:val="24"/>
          <w:szCs w:val="20"/>
          <w:lang w:eastAsia="cs-CZ"/>
        </w:rPr>
        <w:t>stihem, a to nejméně 7</w:t>
      </w:r>
      <w:r w:rsidR="00FA7D51"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 xml:space="preserve">dnů </w:t>
      </w:r>
      <w:r w:rsidRPr="00E24B45">
        <w:rPr>
          <w:rFonts w:ascii="Times New Roman" w:eastAsia="Times New Roman" w:hAnsi="Times New Roman" w:cs="Times New Roman"/>
          <w:sz w:val="24"/>
          <w:szCs w:val="20"/>
          <w:lang w:eastAsia="cs-CZ"/>
        </w:rPr>
        <w:lastRenderedPageBreak/>
        <w:t>před konáním podobné akce na přístupném místě ve škole a na webových stránkách školy</w:t>
      </w:r>
      <w:r w:rsidRPr="00E24B45">
        <w:rPr>
          <w:rFonts w:ascii="Times New Roman" w:eastAsia="Times New Roman" w:hAnsi="Times New Roman" w:cs="Times New Roman"/>
          <w:i/>
          <w:sz w:val="24"/>
          <w:szCs w:val="20"/>
          <w:lang w:eastAsia="cs-CZ"/>
        </w:rPr>
        <w:t>,</w:t>
      </w:r>
    </w:p>
    <w:p w14:paraId="6384A380"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rozhodnout o neúčasti dítěte na akcích mateřské školy, které je nutno hradit nad rámec úplaty za předškolní vzdělávání,</w:t>
      </w:r>
    </w:p>
    <w:p w14:paraId="72815A9C" w14:textId="16B5767B"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vyjadřovat se ke všem rozhodnutím týkajícím se podstatných záležitostí vzdělávání dětí, a to přímo u pedagogického pracovníka v dohodnuté době nebo na rodičovských schůzkách, kter</w:t>
      </w:r>
      <w:r w:rsidR="00DD1AFF" w:rsidRPr="00E24B45">
        <w:rPr>
          <w:rFonts w:ascii="Times New Roman" w:eastAsia="Times New Roman" w:hAnsi="Times New Roman" w:cs="Times New Roman"/>
          <w:sz w:val="24"/>
          <w:szCs w:val="20"/>
          <w:lang w:eastAsia="cs-CZ"/>
        </w:rPr>
        <w:t>ou jsou organizovány minimálně jeden</w:t>
      </w:r>
      <w:r w:rsidRPr="00E24B45">
        <w:rPr>
          <w:rFonts w:ascii="Times New Roman" w:eastAsia="Times New Roman" w:hAnsi="Times New Roman" w:cs="Times New Roman"/>
          <w:sz w:val="24"/>
          <w:szCs w:val="20"/>
          <w:lang w:eastAsia="cs-CZ"/>
        </w:rPr>
        <w:t>krát ve školním roce,</w:t>
      </w:r>
    </w:p>
    <w:p w14:paraId="677E0F33"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informace a poradenskou pomoc školy v záležitostech týkajících se vzdělávání dítěte,</w:t>
      </w:r>
    </w:p>
    <w:p w14:paraId="6A1A1388"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dohodnout s ředitelem školy docházku dítěte do mateřské školy, způsob a rozsah stravování dítěte v mateřské škole,</w:t>
      </w:r>
    </w:p>
    <w:p w14:paraId="056C39DA"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ukončit předškolní vzdělávání dítěte v mateřské škole</w:t>
      </w:r>
      <w:r w:rsidRPr="00E24B45">
        <w:rPr>
          <w:rFonts w:ascii="Times New Roman" w:eastAsia="Times New Roman" w:hAnsi="Times New Roman" w:cs="Times New Roman"/>
          <w:sz w:val="24"/>
          <w:szCs w:val="20"/>
          <w:lang w:val="en-US" w:eastAsia="cs-CZ"/>
        </w:rPr>
        <w:t>.</w:t>
      </w:r>
    </w:p>
    <w:p w14:paraId="23F413D3" w14:textId="77777777" w:rsidR="00794663" w:rsidRPr="00E24B45" w:rsidRDefault="00794663" w:rsidP="00CA2892">
      <w:pPr>
        <w:numPr>
          <w:ilvl w:val="1"/>
          <w:numId w:val="12"/>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jsou povinni</w:t>
      </w:r>
    </w:p>
    <w:p w14:paraId="65A93EE5"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zajistit, aby dítě řádně docházelo do školy, tj. aby</w:t>
      </w:r>
    </w:p>
    <w:p w14:paraId="28DECEB4"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docházelo do školy vhodně a čistě oblečeno a upraveno,</w:t>
      </w:r>
    </w:p>
    <w:p w14:paraId="06AC9E5E"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předávali pedagogickému pracovníkovi řádně, v určené nebo dohodnuté době,</w:t>
      </w:r>
    </w:p>
    <w:p w14:paraId="274440DC"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předávali pedagogickému pracovníkovi dítě ve zdravotním stavu, ve k</w:t>
      </w:r>
      <w:r w:rsidR="008B549A" w:rsidRPr="00E24B45">
        <w:rPr>
          <w:rFonts w:ascii="Times New Roman" w:eastAsia="Times New Roman" w:hAnsi="Times New Roman" w:cs="Times New Roman"/>
          <w:sz w:val="24"/>
          <w:szCs w:val="20"/>
          <w:lang w:eastAsia="cs-CZ"/>
        </w:rPr>
        <w:t>terém neohrožuje zdraví vlastní</w:t>
      </w:r>
      <w:r w:rsidRPr="00E24B45">
        <w:rPr>
          <w:rFonts w:ascii="Times New Roman" w:eastAsia="Times New Roman" w:hAnsi="Times New Roman" w:cs="Times New Roman"/>
          <w:sz w:val="24"/>
          <w:szCs w:val="20"/>
          <w:lang w:eastAsia="cs-CZ"/>
        </w:rPr>
        <w:t xml:space="preserve"> ani zdraví ostatních dětí,</w:t>
      </w:r>
    </w:p>
    <w:p w14:paraId="0079010E" w14:textId="77777777" w:rsidR="00794663" w:rsidRPr="00E24B45" w:rsidRDefault="00794663" w:rsidP="00CA2892">
      <w:pPr>
        <w:numPr>
          <w:ilvl w:val="0"/>
          <w:numId w:val="14"/>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přebírali od pedagogického pracovníka řádně, v určené nebo dohodnuté době,</w:t>
      </w:r>
    </w:p>
    <w:p w14:paraId="3D2A345A"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vyzvání ředitele školy se osobně zúčastnit projednání závažných otázek týkajících se vzdělávání dítěte,</w:t>
      </w:r>
    </w:p>
    <w:p w14:paraId="1727385E"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informovat školu o změně zdravotní způsobilosti, zdravotních obtížích dítěte nebo jiných závažných skutečnostech, které by mohly mít vliv na průběh vzdělávání,</w:t>
      </w:r>
    </w:p>
    <w:p w14:paraId="56AA1AA8"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dokládat důvody nepřítomnosti dítěte,</w:t>
      </w:r>
    </w:p>
    <w:p w14:paraId="56CD74D3" w14:textId="384D1A0C"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oznamovat škole údaje vedené ve školní matrice a další údaje, které jsou podstatné pro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průběh vzdělávání nebo bezpečnost dítěte, a změny v těchto údajích,</w:t>
      </w:r>
    </w:p>
    <w:p w14:paraId="23079BAB"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ve stanoveném termínu hradit úplatu za předškolní vzdělávání a stravování,</w:t>
      </w:r>
    </w:p>
    <w:p w14:paraId="0F559B9C" w14:textId="77777777" w:rsidR="00707F07" w:rsidRDefault="00794663" w:rsidP="00F833B7">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řádně zajišťovat stravování dítěte v případě, kdy zákonný zástupce zajišťuje stravování dítěte samostatně.</w:t>
      </w:r>
      <w:r w:rsidR="00F833B7" w:rsidRPr="00A55C47">
        <w:rPr>
          <w:rFonts w:ascii="Times New Roman" w:eastAsia="Times New Roman" w:hAnsi="Times New Roman" w:cs="Times New Roman"/>
          <w:sz w:val="24"/>
          <w:szCs w:val="20"/>
          <w:lang w:eastAsia="cs-CZ"/>
        </w:rPr>
        <w:t xml:space="preserve">  </w:t>
      </w:r>
    </w:p>
    <w:p w14:paraId="623F7AD3" w14:textId="77777777" w:rsidR="00707F07" w:rsidRPr="00052FF4" w:rsidRDefault="00F833B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0"/>
          <w:lang w:eastAsia="cs-CZ"/>
        </w:rPr>
      </w:pPr>
      <w:r w:rsidRPr="00052FF4">
        <w:rPr>
          <w:rFonts w:ascii="Times New Roman" w:eastAsia="Times New Roman" w:hAnsi="Times New Roman" w:cs="Times New Roman"/>
          <w:color w:val="FF0000"/>
          <w:sz w:val="24"/>
          <w:szCs w:val="20"/>
          <w:lang w:eastAsia="cs-CZ"/>
        </w:rPr>
        <w:t xml:space="preserve"> </w:t>
      </w:r>
      <w:r w:rsidR="00707F07" w:rsidRPr="00052FF4">
        <w:rPr>
          <w:rFonts w:ascii="Times New Roman" w:eastAsia="Times New Roman" w:hAnsi="Times New Roman" w:cs="Times New Roman"/>
          <w:b/>
          <w:color w:val="FF0000"/>
          <w:sz w:val="24"/>
          <w:szCs w:val="20"/>
          <w:lang w:eastAsia="cs-CZ"/>
        </w:rPr>
        <w:t>3. 4.    Povinnosti dětí:</w:t>
      </w:r>
    </w:p>
    <w:p w14:paraId="3857D19C"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 xml:space="preserve">3.4.1.  Neubližovat ostatním, chovat se slušně ke všem osobám MŠ a neničit výsledky jejich </w:t>
      </w:r>
    </w:p>
    <w:p w14:paraId="1C112929"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ab/>
        <w:t>práce.</w:t>
      </w:r>
    </w:p>
    <w:p w14:paraId="5964DB6A"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3.4.2.   Neopouštět třídu bez domluvy s učitelkou.</w:t>
      </w:r>
    </w:p>
    <w:p w14:paraId="0D426354"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3.4.3.   Neničit zařízení MŠ.</w:t>
      </w:r>
    </w:p>
    <w:p w14:paraId="46E93D9F"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3.4.4.   Uklízet hračky a další věci na svá místa.</w:t>
      </w:r>
    </w:p>
    <w:p w14:paraId="7CEDC7C3" w14:textId="77777777" w:rsidR="00707F07" w:rsidRPr="00052FF4"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3.4.5.   Dodržovat hygienické návyky a bezpečnostní opatření.</w:t>
      </w:r>
    </w:p>
    <w:p w14:paraId="738AEBF0" w14:textId="2262B476" w:rsidR="00F833B7" w:rsidRPr="00A55C47" w:rsidRDefault="00707F07" w:rsidP="00707F07">
      <w:pPr>
        <w:rPr>
          <w:rFonts w:ascii="Times New Roman" w:eastAsia="Times New Roman" w:hAnsi="Times New Roman" w:cs="Times New Roman"/>
          <w:sz w:val="24"/>
          <w:szCs w:val="20"/>
          <w:lang w:eastAsia="cs-CZ"/>
        </w:rPr>
      </w:pPr>
      <w:r w:rsidRPr="00052FF4">
        <w:rPr>
          <w:rFonts w:ascii="Times New Roman" w:eastAsia="Times New Roman" w:hAnsi="Times New Roman" w:cs="Times New Roman"/>
          <w:color w:val="FF0000"/>
          <w:sz w:val="24"/>
          <w:szCs w:val="20"/>
          <w:lang w:eastAsia="cs-CZ"/>
        </w:rPr>
        <w:t>3.4.6.   Respektovat názory ostatních včetně rozdílné národnosti</w:t>
      </w:r>
      <w:r w:rsidR="00F833B7" w:rsidRPr="00052FF4">
        <w:rPr>
          <w:rFonts w:ascii="Times New Roman" w:eastAsia="Times New Roman" w:hAnsi="Times New Roman" w:cs="Times New Roman"/>
          <w:color w:val="FF0000"/>
          <w:sz w:val="24"/>
          <w:szCs w:val="20"/>
          <w:lang w:eastAsia="cs-CZ"/>
        </w:rPr>
        <w:t xml:space="preserve">                                       </w:t>
      </w:r>
    </w:p>
    <w:p w14:paraId="7052E501" w14:textId="66069A4F" w:rsidR="00794663" w:rsidRPr="00E24B45" w:rsidRDefault="00794663" w:rsidP="00CA2892">
      <w:pPr>
        <w:keepNext/>
        <w:overflowPunct w:val="0"/>
        <w:autoSpaceDE w:val="0"/>
        <w:autoSpaceDN w:val="0"/>
        <w:adjustRightInd w:val="0"/>
        <w:spacing w:before="240" w:after="0" w:line="240" w:lineRule="auto"/>
        <w:ind w:left="705" w:hanging="705"/>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4.</w:t>
      </w:r>
      <w:r w:rsidRPr="00E24B45">
        <w:rPr>
          <w:rFonts w:ascii="Times New Roman" w:eastAsia="Times New Roman" w:hAnsi="Times New Roman" w:cs="Times New Roman"/>
          <w:b/>
          <w:sz w:val="24"/>
          <w:szCs w:val="20"/>
          <w:lang w:eastAsia="cs-CZ"/>
        </w:rPr>
        <w:tab/>
        <w:t>Důsledky porušování povinností zákonn</w:t>
      </w:r>
      <w:r w:rsidR="00BF7DD8" w:rsidRPr="00E24B45">
        <w:rPr>
          <w:rFonts w:ascii="Times New Roman" w:eastAsia="Times New Roman" w:hAnsi="Times New Roman" w:cs="Times New Roman"/>
          <w:b/>
          <w:sz w:val="24"/>
          <w:szCs w:val="20"/>
          <w:lang w:eastAsia="cs-CZ"/>
        </w:rPr>
        <w:t xml:space="preserve">ých zástupců dítěte nebo jiných </w:t>
      </w:r>
      <w:r w:rsidRPr="00E24B45">
        <w:rPr>
          <w:rFonts w:ascii="Times New Roman" w:eastAsia="Times New Roman" w:hAnsi="Times New Roman" w:cs="Times New Roman"/>
          <w:b/>
          <w:sz w:val="24"/>
          <w:szCs w:val="20"/>
          <w:lang w:eastAsia="cs-CZ"/>
        </w:rPr>
        <w:t>pověřených osob</w:t>
      </w:r>
    </w:p>
    <w:p w14:paraId="372847FB" w14:textId="3AF3EA69" w:rsidR="00794663" w:rsidRPr="00E24B45" w:rsidRDefault="00D35632"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Ředitel</w:t>
      </w:r>
      <w:r w:rsidR="00794663" w:rsidRPr="00E24B45">
        <w:rPr>
          <w:rFonts w:ascii="Times New Roman" w:eastAsia="Times New Roman" w:hAnsi="Times New Roman" w:cs="Times New Roman"/>
          <w:sz w:val="24"/>
          <w:szCs w:val="20"/>
          <w:lang w:eastAsia="cs-CZ"/>
        </w:rPr>
        <w:t xml:space="preserve"> školy může po předchozím upozornění písemně oznámeném zákonnému zástupci dítěte rozhodnout o ukončení vzdělávání dítěte, pokud </w:t>
      </w:r>
    </w:p>
    <w:p w14:paraId="1F5E4253"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se nepřetržitě neúčastnilo vzdělávání po dobu delší než dva týdny a nebylo omluveno zákonným zástupcem v souladu se školním řádem,</w:t>
      </w:r>
    </w:p>
    <w:p w14:paraId="7E233155"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závažným způsobem opakovaně narušuje provoz mateřské školy,</w:t>
      </w:r>
    </w:p>
    <w:p w14:paraId="27287926"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opakovaně neuhradí úplatu za vzdělávání v mateřské škole nebo úplatu za školní stravování ve stanoveném termínu a nedohodne s ředitelem školy jiný termín úhrady.</w:t>
      </w:r>
    </w:p>
    <w:p w14:paraId="56BC769A" w14:textId="77777777" w:rsidR="00794663" w:rsidRPr="00E24B45" w:rsidRDefault="00794663"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Pokud zákonný zástupce dítěte nebo jiná pověřená osoba nevyzvedne dítě do stanovené doby, nebo je při předávání dítěte v takovém stavu, ve kterém nemůže zajistit řádný dohled nad dítětem, příslušný pedagogický pracovník podnikne postupně následující kroky</w:t>
      </w:r>
    </w:p>
    <w:p w14:paraId="171EDCF2" w14:textId="77777777"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kontaktuje zákonného zástupce (resp. druhého zákonného zástupce) telefonicky,</w:t>
      </w:r>
    </w:p>
    <w:p w14:paraId="160EF214" w14:textId="307C28FE"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telefoni</w:t>
      </w:r>
      <w:r w:rsidR="00D35632" w:rsidRPr="00E24B45">
        <w:rPr>
          <w:rFonts w:ascii="Times New Roman" w:eastAsia="Times New Roman" w:hAnsi="Times New Roman" w:cs="Times New Roman"/>
          <w:sz w:val="24"/>
          <w:szCs w:val="20"/>
          <w:lang w:eastAsia="cs-CZ"/>
        </w:rPr>
        <w:t xml:space="preserve">cky informuje ředitele </w:t>
      </w:r>
      <w:r w:rsidRPr="00E24B45">
        <w:rPr>
          <w:rFonts w:ascii="Times New Roman" w:eastAsia="Times New Roman" w:hAnsi="Times New Roman" w:cs="Times New Roman"/>
          <w:sz w:val="24"/>
          <w:szCs w:val="20"/>
          <w:lang w:eastAsia="cs-CZ"/>
        </w:rPr>
        <w:t>školy,</w:t>
      </w:r>
    </w:p>
    <w:p w14:paraId="5669ABA7" w14:textId="2C6C19D0" w:rsidR="00794663" w:rsidRPr="00E24B45" w:rsidRDefault="00BF7DD8"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pokyn ředitele </w:t>
      </w:r>
      <w:r w:rsidR="00794663" w:rsidRPr="00E24B45">
        <w:rPr>
          <w:rFonts w:ascii="Times New Roman" w:eastAsia="Times New Roman" w:hAnsi="Times New Roman" w:cs="Times New Roman"/>
          <w:sz w:val="24"/>
          <w:szCs w:val="20"/>
          <w:lang w:eastAsia="cs-CZ"/>
        </w:rPr>
        <w:t>školy kontaktuje obecní úřad, který zajistí dítěti neodkladnou péči,</w:t>
      </w:r>
    </w:p>
    <w:p w14:paraId="2EEAFCF6" w14:textId="2E3525C0"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případně se obrátí na Policii ČR.</w:t>
      </w:r>
    </w:p>
    <w:p w14:paraId="7D67D8DB" w14:textId="7CD14AA1" w:rsidR="0022404C" w:rsidRPr="00E24B45" w:rsidRDefault="00197B8A" w:rsidP="00CA2892">
      <w:pPr>
        <w:pStyle w:val="Odstavecseseznamem"/>
        <w:numPr>
          <w:ilvl w:val="0"/>
          <w:numId w:val="1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hAnsi="Times New Roman" w:cs="Times New Roman"/>
          <w:b/>
          <w:sz w:val="24"/>
          <w:szCs w:val="24"/>
        </w:rPr>
        <w:t>Podrobnosti o pravidlech vzájemných vztahů se zaměstnanci ve škole</w:t>
      </w:r>
    </w:p>
    <w:p w14:paraId="08BD716F" w14:textId="23CFEC04" w:rsidR="0022404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informováni o průběhu a výsledcích vzdělávání dětí. Kontakt rodičů s</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učitelkami je umožněn denně při předávání dětí, se zástupkyní ředitele školy kdykoliv po předchozí </w:t>
      </w:r>
      <w:r w:rsidR="00512DAC" w:rsidRPr="00E24B45">
        <w:rPr>
          <w:rFonts w:ascii="Times New Roman" w:eastAsia="Times New Roman" w:hAnsi="Times New Roman" w:cs="Times New Roman"/>
          <w:sz w:val="24"/>
          <w:szCs w:val="20"/>
          <w:lang w:eastAsia="cs-CZ"/>
        </w:rPr>
        <w:t>domluvě na</w:t>
      </w:r>
      <w:r w:rsidRPr="00E24B45">
        <w:rPr>
          <w:rFonts w:ascii="Times New Roman" w:eastAsia="Times New Roman" w:hAnsi="Times New Roman" w:cs="Times New Roman"/>
          <w:sz w:val="24"/>
          <w:szCs w:val="20"/>
          <w:lang w:eastAsia="cs-CZ"/>
        </w:rPr>
        <w:t xml:space="preserve"> informace a poradenskou pomoc školy v záležitostech, které se týkají vzdělávání svých dětí</w:t>
      </w:r>
      <w:r w:rsidR="00512DAC" w:rsidRPr="00E24B45">
        <w:rPr>
          <w:rFonts w:ascii="Times New Roman" w:eastAsia="Times New Roman" w:hAnsi="Times New Roman" w:cs="Times New Roman"/>
          <w:sz w:val="24"/>
          <w:szCs w:val="20"/>
          <w:lang w:eastAsia="cs-CZ"/>
        </w:rPr>
        <w:t>.</w:t>
      </w:r>
      <w:r w:rsidRPr="00E24B45">
        <w:rPr>
          <w:rFonts w:ascii="Times New Roman" w:eastAsia="Times New Roman" w:hAnsi="Times New Roman" w:cs="Times New Roman"/>
          <w:sz w:val="24"/>
          <w:szCs w:val="20"/>
          <w:lang w:eastAsia="cs-CZ"/>
        </w:rPr>
        <w:t xml:space="preserve">               </w:t>
      </w:r>
    </w:p>
    <w:p w14:paraId="4B91091C" w14:textId="77777777" w:rsidR="00512DA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neprodleně informováni o nevolnosti, nemoci, či úrazu svého dítěte</w:t>
      </w:r>
    </w:p>
    <w:p w14:paraId="65FF93FC" w14:textId="58AA3B35"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se mohou vyjadřovat </w:t>
      </w:r>
      <w:r w:rsidR="0022404C" w:rsidRPr="00E24B45">
        <w:rPr>
          <w:rFonts w:ascii="Times New Roman" w:eastAsia="Times New Roman" w:hAnsi="Times New Roman" w:cs="Times New Roman"/>
          <w:sz w:val="24"/>
          <w:szCs w:val="20"/>
          <w:lang w:eastAsia="cs-CZ"/>
        </w:rPr>
        <w:t>k programu školy i tříd, spolupodílet se na něm svými nápady, ná</w:t>
      </w:r>
      <w:r w:rsidRPr="00E24B45">
        <w:rPr>
          <w:rFonts w:ascii="Times New Roman" w:eastAsia="Times New Roman" w:hAnsi="Times New Roman" w:cs="Times New Roman"/>
          <w:sz w:val="24"/>
          <w:szCs w:val="20"/>
          <w:lang w:eastAsia="cs-CZ"/>
        </w:rPr>
        <w:t xml:space="preserve">měty, připomínkami. </w:t>
      </w:r>
    </w:p>
    <w:p w14:paraId="2ADC9B2C" w14:textId="00F7162A"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Své názory, návrhy i kritiku mohou rodiče ale i zaměstnanci vyjádřit v pravidelně předkládaných anonymních dotaznících. </w:t>
      </w:r>
      <w:r w:rsidR="0022404C" w:rsidRPr="00E24B45">
        <w:rPr>
          <w:rFonts w:ascii="Times New Roman" w:eastAsia="Times New Roman" w:hAnsi="Times New Roman" w:cs="Times New Roman"/>
          <w:sz w:val="24"/>
          <w:szCs w:val="20"/>
          <w:lang w:eastAsia="cs-CZ"/>
        </w:rPr>
        <w:t xml:space="preserve"> </w:t>
      </w:r>
    </w:p>
    <w:p w14:paraId="2487A9A6" w14:textId="4257FD7D"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mohou </w:t>
      </w:r>
      <w:r w:rsidR="0022404C" w:rsidRPr="00E24B45">
        <w:rPr>
          <w:rFonts w:ascii="Times New Roman" w:eastAsia="Times New Roman" w:hAnsi="Times New Roman" w:cs="Times New Roman"/>
          <w:sz w:val="24"/>
          <w:szCs w:val="20"/>
          <w:lang w:eastAsia="cs-CZ"/>
        </w:rPr>
        <w:t>hovořit s</w:t>
      </w:r>
      <w:r w:rsidRPr="00E24B45">
        <w:rPr>
          <w:rFonts w:ascii="Times New Roman" w:eastAsia="Times New Roman" w:hAnsi="Times New Roman" w:cs="Times New Roman"/>
          <w:sz w:val="24"/>
          <w:szCs w:val="20"/>
          <w:lang w:eastAsia="cs-CZ"/>
        </w:rPr>
        <w:t> </w:t>
      </w:r>
      <w:r w:rsidR="0022404C" w:rsidRPr="00E24B45">
        <w:rPr>
          <w:rFonts w:ascii="Times New Roman" w:eastAsia="Times New Roman" w:hAnsi="Times New Roman" w:cs="Times New Roman"/>
          <w:sz w:val="24"/>
          <w:szCs w:val="20"/>
          <w:lang w:eastAsia="cs-CZ"/>
        </w:rPr>
        <w:t>učitelkami</w:t>
      </w:r>
      <w:r w:rsidRPr="00E24B45">
        <w:rPr>
          <w:rFonts w:ascii="Times New Roman" w:eastAsia="Times New Roman" w:hAnsi="Times New Roman" w:cs="Times New Roman"/>
          <w:sz w:val="24"/>
          <w:szCs w:val="20"/>
          <w:lang w:eastAsia="cs-CZ"/>
        </w:rPr>
        <w:t>, personálem i ŘŠ v předem sjednaném čase.</w:t>
      </w:r>
      <w:r w:rsidR="0022404C" w:rsidRPr="00E24B45">
        <w:rPr>
          <w:rFonts w:ascii="Times New Roman" w:eastAsia="Times New Roman" w:hAnsi="Times New Roman" w:cs="Times New Roman"/>
          <w:sz w:val="24"/>
          <w:szCs w:val="20"/>
          <w:lang w:eastAsia="cs-CZ"/>
        </w:rPr>
        <w:t xml:space="preserve"> </w:t>
      </w:r>
    </w:p>
    <w:p w14:paraId="47F5FC95" w14:textId="26903A9C" w:rsidR="00BF7DD8"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w:t>
      </w:r>
      <w:r w:rsidR="0022404C" w:rsidRPr="00E24B45">
        <w:rPr>
          <w:rFonts w:ascii="Times New Roman" w:eastAsia="Times New Roman" w:hAnsi="Times New Roman" w:cs="Times New Roman"/>
          <w:sz w:val="24"/>
          <w:szCs w:val="20"/>
          <w:lang w:eastAsia="cs-CZ"/>
        </w:rPr>
        <w:t>nformace mohou rodiče získat na schůzkách, společných setkáních ve třídách, na dni otevřených dveří, na informačních nástěnkách v šatnách dětí, v</w:t>
      </w:r>
      <w:r w:rsidRPr="00E24B45">
        <w:rPr>
          <w:rFonts w:ascii="Times New Roman" w:eastAsia="Times New Roman" w:hAnsi="Times New Roman" w:cs="Times New Roman"/>
          <w:sz w:val="24"/>
          <w:szCs w:val="20"/>
          <w:lang w:eastAsia="cs-CZ"/>
        </w:rPr>
        <w:t xml:space="preserve"> interních směrnicích </w:t>
      </w:r>
      <w:r w:rsidR="0022404C" w:rsidRPr="00E24B45">
        <w:rPr>
          <w:rFonts w:ascii="Times New Roman" w:eastAsia="Times New Roman" w:hAnsi="Times New Roman" w:cs="Times New Roman"/>
          <w:sz w:val="24"/>
          <w:szCs w:val="20"/>
          <w:lang w:eastAsia="cs-CZ"/>
        </w:rPr>
        <w:t>školy, školním vzdělávacím programu, třídních vzdělávacích programech, které jsou zveřejněné v jednotlivých šatnách dětí, dále na webových stránkách školky i osobně při konzultacích</w:t>
      </w:r>
      <w:r w:rsidRPr="00E24B45">
        <w:rPr>
          <w:rFonts w:ascii="Times New Roman" w:eastAsia="Times New Roman" w:hAnsi="Times New Roman" w:cs="Times New Roman"/>
          <w:sz w:val="24"/>
          <w:szCs w:val="20"/>
          <w:lang w:eastAsia="cs-CZ"/>
        </w:rPr>
        <w:t xml:space="preserve"> a rozhovorech s učitelkami a ŘŠ.</w:t>
      </w:r>
      <w:r w:rsidR="0022404C" w:rsidRPr="00E24B45">
        <w:rPr>
          <w:rFonts w:ascii="Times New Roman" w:eastAsia="Times New Roman" w:hAnsi="Times New Roman" w:cs="Times New Roman"/>
          <w:sz w:val="24"/>
          <w:szCs w:val="20"/>
          <w:lang w:eastAsia="cs-CZ"/>
        </w:rPr>
        <w:t xml:space="preserve">                                 </w:t>
      </w:r>
    </w:p>
    <w:p w14:paraId="3249E872" w14:textId="77777777" w:rsidR="00512DAC" w:rsidRPr="00E24B45" w:rsidRDefault="00512DAC"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p>
    <w:p w14:paraId="319E13AA" w14:textId="7C333B7B"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Výše úplaty za předškolní vzdělávání a její splatnost</w:t>
      </w:r>
    </w:p>
    <w:p w14:paraId="7FD96F6D" w14:textId="477AC1E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Výši úplaty za školní vzdělá</w:t>
      </w:r>
      <w:r w:rsidR="00197B8A" w:rsidRPr="00E24B45">
        <w:rPr>
          <w:rFonts w:ascii="Times New Roman" w:eastAsia="Times New Roman" w:hAnsi="Times New Roman" w:cs="Times New Roman"/>
          <w:sz w:val="24"/>
          <w:szCs w:val="20"/>
          <w:lang w:eastAsia="cs-CZ"/>
        </w:rPr>
        <w:t xml:space="preserve">vání stanovuje ředitel </w:t>
      </w:r>
      <w:r w:rsidRPr="00E24B45">
        <w:rPr>
          <w:rFonts w:ascii="Times New Roman" w:eastAsia="Times New Roman" w:hAnsi="Times New Roman" w:cs="Times New Roman"/>
          <w:sz w:val="24"/>
          <w:szCs w:val="20"/>
          <w:lang w:eastAsia="cs-CZ"/>
        </w:rPr>
        <w:t>školy jako úplatu měsíční na období školního roku. Informace o výši úplaty zveřejňuje na přístupném místě ve škole nejpozději do 30. 6. předcházejícího školního roku. Jestliže je dítě přijato k předškolnímu vzdělávání v průběhu školního roku, informuje ředitel školy zákonné zástupce dítěte o výši úhrady při přijetí dítěte.</w:t>
      </w:r>
    </w:p>
    <w:p w14:paraId="0613322B" w14:textId="77777777"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Nejvyšší možná výše úplaty za předškolní vzdělávání se stanoví jako 50 % skutečných průměrných měsíčních neinvestičních nákladů právnické osoby vykonávající činnost mateřské školy, které připadají na předškolní vzdělávání dítěte v mateřské škole v uplynulém kalendářním roce. Před určením procentního podílu jsou z uvedených nákladů odečteny náklady, na jejichž úhradu byly použity finanční prostředky poskytnuté ze státního rozpočtu.</w:t>
      </w:r>
    </w:p>
    <w:p w14:paraId="73A7AD57" w14:textId="7A9E155D"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Pro kalendářní měsíc, v němž bude omezen nebo přerušen provoz mateřské školy po dobu delší než 5 vyučovacích dnů, stanoví </w:t>
      </w:r>
      <w:r w:rsidR="00197B8A" w:rsidRPr="00E24B45">
        <w:rPr>
          <w:rFonts w:ascii="Times New Roman" w:eastAsia="Times New Roman" w:hAnsi="Times New Roman" w:cs="Times New Roman"/>
          <w:sz w:val="24"/>
          <w:szCs w:val="20"/>
          <w:lang w:eastAsia="cs-CZ"/>
        </w:rPr>
        <w:t>ředitel</w:t>
      </w:r>
      <w:r w:rsidRPr="00E24B45">
        <w:rPr>
          <w:rFonts w:ascii="Times New Roman" w:eastAsia="Times New Roman" w:hAnsi="Times New Roman" w:cs="Times New Roman"/>
          <w:sz w:val="24"/>
          <w:szCs w:val="20"/>
          <w:lang w:eastAsia="cs-CZ"/>
        </w:rPr>
        <w:t xml:space="preserve"> školy výši úplaty, která nepřesáhne poměrnou část výše úplaty odpovídající rozsahu omezení nebo přerušení provozu mateřské školy. Takto stanoven</w:t>
      </w:r>
      <w:r w:rsidR="00197B8A" w:rsidRPr="00E24B45">
        <w:rPr>
          <w:rFonts w:ascii="Times New Roman" w:eastAsia="Times New Roman" w:hAnsi="Times New Roman" w:cs="Times New Roman"/>
          <w:sz w:val="24"/>
          <w:szCs w:val="20"/>
          <w:lang w:eastAsia="cs-CZ"/>
        </w:rPr>
        <w:t xml:space="preserve">ou výši úplaty ředitel </w:t>
      </w:r>
      <w:r w:rsidRPr="00E24B45">
        <w:rPr>
          <w:rFonts w:ascii="Times New Roman" w:eastAsia="Times New Roman" w:hAnsi="Times New Roman" w:cs="Times New Roman"/>
          <w:sz w:val="24"/>
          <w:szCs w:val="20"/>
          <w:lang w:eastAsia="cs-CZ"/>
        </w:rPr>
        <w:t xml:space="preserve">školy zveřejní na přístupném místě ve škole </w:t>
      </w:r>
      <w:r w:rsidR="00CA2892" w:rsidRPr="00E24B45">
        <w:rPr>
          <w:rFonts w:ascii="Times New Roman" w:eastAsia="Times New Roman" w:hAnsi="Times New Roman" w:cs="Times New Roman"/>
          <w:sz w:val="24"/>
          <w:szCs w:val="20"/>
          <w:lang w:eastAsia="cs-CZ"/>
        </w:rPr>
        <w:br/>
      </w:r>
      <w:r w:rsidRPr="00E24B45">
        <w:rPr>
          <w:rFonts w:ascii="Times New Roman" w:eastAsia="Times New Roman" w:hAnsi="Times New Roman" w:cs="Times New Roman"/>
          <w:i/>
          <w:sz w:val="24"/>
          <w:szCs w:val="20"/>
          <w:lang w:eastAsia="cs-CZ"/>
        </w:rPr>
        <w:t>a na webových stránkách školy</w:t>
      </w:r>
      <w:r w:rsidRPr="00E24B45">
        <w:rPr>
          <w:rFonts w:ascii="Times New Roman" w:eastAsia="Times New Roman" w:hAnsi="Times New Roman" w:cs="Times New Roman"/>
          <w:sz w:val="24"/>
          <w:szCs w:val="20"/>
          <w:lang w:eastAsia="cs-CZ"/>
        </w:rPr>
        <w:t xml:space="preserve">, a to nejpozději 2 měsíce před plánovaným přerušením nebo omezením provozu mateřské školy, v ostatních případech neprodleně </w:t>
      </w:r>
      <w:r w:rsidR="00197B8A" w:rsidRPr="00E24B45">
        <w:rPr>
          <w:rFonts w:ascii="Times New Roman" w:eastAsia="Times New Roman" w:hAnsi="Times New Roman" w:cs="Times New Roman"/>
          <w:sz w:val="24"/>
          <w:szCs w:val="20"/>
          <w:lang w:eastAsia="cs-CZ"/>
        </w:rPr>
        <w:t xml:space="preserve">po rozhodnutí ředitele </w:t>
      </w:r>
      <w:r w:rsidRPr="00E24B45">
        <w:rPr>
          <w:rFonts w:ascii="Times New Roman" w:eastAsia="Times New Roman" w:hAnsi="Times New Roman" w:cs="Times New Roman"/>
          <w:sz w:val="24"/>
          <w:szCs w:val="20"/>
          <w:lang w:eastAsia="cs-CZ"/>
        </w:rPr>
        <w:t>školy o přerušení nebo omezení provozu.</w:t>
      </w:r>
    </w:p>
    <w:p w14:paraId="4B34F273" w14:textId="19BBEF9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Pro dítě, které se v souladu s § 34 odst. 9 školského zákona nezapočítává do počtu dětí v</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mateřské škole pro účely posouzení souladu s nejvyšším povoleným počtem dětí zapsaným v rejstříku škol a školských zařízení, stan</w:t>
      </w:r>
      <w:r w:rsidR="00197B8A" w:rsidRPr="00E24B45">
        <w:rPr>
          <w:rFonts w:ascii="Times New Roman" w:eastAsia="Times New Roman" w:hAnsi="Times New Roman" w:cs="Times New Roman"/>
          <w:sz w:val="24"/>
          <w:szCs w:val="20"/>
          <w:lang w:eastAsia="cs-CZ"/>
        </w:rPr>
        <w:t>oví výši úplaty ředitel</w:t>
      </w:r>
      <w:r w:rsidRPr="00E24B45">
        <w:rPr>
          <w:rFonts w:ascii="Times New Roman" w:eastAsia="Times New Roman" w:hAnsi="Times New Roman" w:cs="Times New Roman"/>
          <w:sz w:val="24"/>
          <w:szCs w:val="20"/>
          <w:lang w:eastAsia="cs-CZ"/>
        </w:rPr>
        <w:t xml:space="preserve"> školy, nejvýše však ve výši odpovídající 2/3 výše úplaty v příslušném provozu.</w:t>
      </w:r>
    </w:p>
    <w:p w14:paraId="52FB49C2" w14:textId="748F518D" w:rsidR="00794663"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předškolní vzdělávání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patnáctého dne následujícího kalendářního měsíce, n</w:t>
      </w:r>
      <w:r w:rsidR="00197B8A" w:rsidRPr="00E24B45">
        <w:rPr>
          <w:rFonts w:ascii="Times New Roman" w:eastAsia="Times New Roman" w:hAnsi="Times New Roman" w:cs="Times New Roman"/>
          <w:sz w:val="24"/>
          <w:szCs w:val="20"/>
          <w:lang w:eastAsia="cs-CZ"/>
        </w:rPr>
        <w:t xml:space="preserve">edohodne-li se ředitel </w:t>
      </w:r>
      <w:r w:rsidRPr="00E24B45">
        <w:rPr>
          <w:rFonts w:ascii="Times New Roman" w:eastAsia="Times New Roman" w:hAnsi="Times New Roman" w:cs="Times New Roman"/>
          <w:sz w:val="24"/>
          <w:szCs w:val="20"/>
          <w:lang w:eastAsia="cs-CZ"/>
        </w:rPr>
        <w:t>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D497FEE"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7BD88E1" w14:textId="1553E283"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lastRenderedPageBreak/>
        <w:t>Osvobození od úplaty, snížení úplaty za předškolní vzdělávání, bezúplatné vzdělávání</w:t>
      </w:r>
    </w:p>
    <w:p w14:paraId="1D38FB27" w14:textId="77777777" w:rsidR="00794663" w:rsidRPr="00E24B45" w:rsidRDefault="00794663" w:rsidP="00CA2892">
      <w:pPr>
        <w:numPr>
          <w:ilvl w:val="1"/>
          <w:numId w:val="15"/>
        </w:numPr>
        <w:overflowPunct w:val="0"/>
        <w:autoSpaceDE w:val="0"/>
        <w:autoSpaceDN w:val="0"/>
        <w:adjustRightInd w:val="0"/>
        <w:spacing w:after="0" w:line="240" w:lineRule="auto"/>
        <w:ind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je povinně osvobozen od úplaty, jestliže podá žádost o osvobození od úplaty z níže uvedených důvodů a existenci těchto důvodů prokáže. Důvody jsou následující:</w:t>
      </w:r>
    </w:p>
    <w:p w14:paraId="2E07D1B9"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zákonný zástupce dítěte pobírající opakující se dávku pomoci v hmotné nouzi,</w:t>
      </w:r>
    </w:p>
    <w:p w14:paraId="7D0575C7"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zákonný zástupce nezaopatřeného dítěte, kterému (dítěti) náleží zvýšení příspěvku na péči,</w:t>
      </w:r>
    </w:p>
    <w:p w14:paraId="55844FBF" w14:textId="01FD0243"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rodič, kterému náleží zvýšení příspěvku na péči z důvodu péče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nezaopatřené dítě,</w:t>
      </w:r>
    </w:p>
    <w:p w14:paraId="3161CB4C" w14:textId="77777777" w:rsidR="00197B8A"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fyzická osoba, která o dítě osobně pečuje a z důvodu péče o toto dítě pobírá dávky pěstounské péče.</w:t>
      </w:r>
    </w:p>
    <w:p w14:paraId="2FED8D5C" w14:textId="32DE00FA"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Jestliže zákonný zástupce požádá o osvobození od úplaty přede dnem splatnosti úplaty za příslušný kalendářní měsíc, nenastane splatnost úplaty dříve než dnem, k</w:t>
      </w:r>
      <w:r w:rsidR="00197B8A" w:rsidRPr="00E24B45">
        <w:rPr>
          <w:rFonts w:ascii="Times New Roman" w:eastAsia="Times New Roman" w:hAnsi="Times New Roman" w:cs="Times New Roman"/>
          <w:sz w:val="24"/>
          <w:szCs w:val="20"/>
          <w:lang w:eastAsia="cs-CZ"/>
        </w:rPr>
        <w:t xml:space="preserve">dy rozhodnutí ředitele </w:t>
      </w:r>
      <w:r w:rsidRPr="00E24B45">
        <w:rPr>
          <w:rFonts w:ascii="Times New Roman" w:eastAsia="Times New Roman" w:hAnsi="Times New Roman" w:cs="Times New Roman"/>
          <w:sz w:val="24"/>
          <w:szCs w:val="20"/>
          <w:lang w:eastAsia="cs-CZ"/>
        </w:rPr>
        <w:t>školy o této žádosti nabude právní moci.</w:t>
      </w:r>
    </w:p>
    <w:p w14:paraId="711C8636"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předškolní vzdělávání, jestliže o snížení nebo prominutí úplaty požádá a doloží důvody snížení nebo prominutí úplaty (zejména sociální znevýhodnění, zdravotní postižení).</w:t>
      </w:r>
    </w:p>
    <w:p w14:paraId="233A8F80"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bez zdravotního postižení bezúplatně po dobu nejvýše 12 měsíců.</w:t>
      </w:r>
    </w:p>
    <w:p w14:paraId="18284BC7" w14:textId="38AEC14E" w:rsidR="00794663"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se zdravotním postižením bezúplatně, a to bez časového omezení.</w:t>
      </w:r>
    </w:p>
    <w:p w14:paraId="5CEFDAA5" w14:textId="77777777" w:rsidR="00794663" w:rsidRPr="00E24B45" w:rsidRDefault="00794663" w:rsidP="00CA2892">
      <w:p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p>
    <w:p w14:paraId="78A3E579" w14:textId="2CD1A768" w:rsidR="00794663" w:rsidRPr="00E24B45" w:rsidRDefault="00197B8A" w:rsidP="00CA2892">
      <w:pPr>
        <w:keepNext/>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8</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Výše úplaty za školní stravování a její splatnost</w:t>
      </w:r>
    </w:p>
    <w:p w14:paraId="2DFC842C" w14:textId="3CCA998C"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Dítěti je zajištěno školní stravování, které poskytuje školní jídelna. Činnost školní jídelny vykonává </w:t>
      </w:r>
      <w:r w:rsidR="00697679" w:rsidRPr="00E24B45">
        <w:rPr>
          <w:rFonts w:ascii="Times New Roman" w:eastAsia="Times New Roman" w:hAnsi="Times New Roman" w:cs="Times New Roman"/>
          <w:sz w:val="24"/>
          <w:szCs w:val="20"/>
          <w:lang w:eastAsia="cs-CZ"/>
        </w:rPr>
        <w:t>ZŠ a MŠ Jince</w:t>
      </w:r>
      <w:r w:rsidR="00FA7D51" w:rsidRPr="00E24B45">
        <w:rPr>
          <w:rFonts w:ascii="Times New Roman" w:eastAsia="Times New Roman" w:hAnsi="Times New Roman" w:cs="Times New Roman"/>
          <w:sz w:val="24"/>
          <w:szCs w:val="20"/>
          <w:lang w:eastAsia="cs-CZ"/>
        </w:rPr>
        <w:t>.</w:t>
      </w:r>
    </w:p>
    <w:p w14:paraId="3748A6FF"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v mateřské škole, které je v mateřské škole vzděláváno ve třídě s celodenním provozem, má právo denně odebrat oběd, jedno předcházející a jedno navazující doplňkové jídlo.</w:t>
      </w:r>
    </w:p>
    <w:p w14:paraId="5E7B37E9"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je určena výší finančního normativu.</w:t>
      </w:r>
    </w:p>
    <w:p w14:paraId="57DC2F25" w14:textId="481070B0"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Výše finančního normativu se určí v rámci rozpětí finančních limitů stanovených ve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vyhlášce č. 107/2005 Sb., v platném znění, podle cen potravin v místě obvyklých.</w:t>
      </w:r>
    </w:p>
    <w:p w14:paraId="2C6DCCDD" w14:textId="44229998" w:rsidR="00794663"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patnáctého dne následujícího kalendářního měsíce, </w:t>
      </w:r>
      <w:r w:rsidR="00197B8A" w:rsidRPr="00E24B45">
        <w:rPr>
          <w:rFonts w:ascii="Times New Roman" w:eastAsia="Times New Roman" w:hAnsi="Times New Roman" w:cs="Times New Roman"/>
          <w:sz w:val="24"/>
          <w:szCs w:val="20"/>
          <w:lang w:eastAsia="cs-CZ"/>
        </w:rPr>
        <w:t>nedohodne-li se ředitel</w:t>
      </w:r>
      <w:r w:rsidRPr="00E24B45">
        <w:rPr>
          <w:rFonts w:ascii="Times New Roman" w:eastAsia="Times New Roman" w:hAnsi="Times New Roman" w:cs="Times New Roman"/>
          <w:sz w:val="24"/>
          <w:szCs w:val="20"/>
          <w:lang w:eastAsia="cs-CZ"/>
        </w:rPr>
        <w:t xml:space="preserve"> 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B59115B"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2FB8614" w14:textId="30C45D73" w:rsidR="00794663" w:rsidRPr="00E24B45" w:rsidRDefault="00794663" w:rsidP="00CA2892">
      <w:pPr>
        <w:pStyle w:val="Odstavecseseznamem"/>
        <w:keepNext/>
        <w:numPr>
          <w:ilvl w:val="0"/>
          <w:numId w:val="40"/>
        </w:numPr>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Osvobození od úplaty, snížení úplaty za školní stravování</w:t>
      </w:r>
    </w:p>
    <w:p w14:paraId="3653AC0C" w14:textId="22DC431E" w:rsidR="00794663" w:rsidRPr="00E24B45" w:rsidRDefault="00794663" w:rsidP="00CA2892">
      <w:pPr>
        <w:pStyle w:val="Odstavecseseznamem"/>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školní stravování, jestliže o snížení nebo promnutí úplaty požádá a doloží důvody snížení nebo prominutí úplaty (zejména sociální znevýhodnění, zdravotní postižení).</w:t>
      </w:r>
    </w:p>
    <w:p w14:paraId="42FC08B9"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9E77C2B" w14:textId="6FD884D7" w:rsidR="00794663" w:rsidRPr="00E24B45" w:rsidRDefault="00197B8A" w:rsidP="00CA2892">
      <w:pPr>
        <w:keepNext/>
        <w:overflowPunct w:val="0"/>
        <w:autoSpaceDE w:val="0"/>
        <w:autoSpaceDN w:val="0"/>
        <w:adjustRightInd w:val="0"/>
        <w:spacing w:after="0" w:line="240" w:lineRule="auto"/>
        <w:ind w:left="709" w:hanging="709"/>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10</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Zajištění bezpečnosti a ochrany dětí, jejich ochrany před sociálně patologickými jevy a před projevy diskriminace, nepřátelství nebo násilí</w:t>
      </w:r>
    </w:p>
    <w:p w14:paraId="20936B18" w14:textId="6F7A3E85" w:rsidR="00794663" w:rsidRPr="00E24B45" w:rsidRDefault="00794663" w:rsidP="00CA2892">
      <w:pPr>
        <w:pStyle w:val="Odstavecseseznamem"/>
        <w:numPr>
          <w:ilvl w:val="1"/>
          <w:numId w:val="4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Bezpečnost a ochrana dětí je zajištěna</w:t>
      </w:r>
    </w:p>
    <w:p w14:paraId="528039A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řádným vykonáváním dohledu nad dětmi od doby, kdy pedagogický pracovník převezme od jeho zákonného zástupce nebo jím pověřené osoby, až do doby, kdy je pedagogický pracovník předá jeho zákonnému zástupci nebo jím pověřené osobě,</w:t>
      </w:r>
    </w:p>
    <w:p w14:paraId="1C30B5E1"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stanovením dostatečného počtu pedagogických pracovníků vykonávajících dohled při pobytu dětí mimo budovu školy a areál školy,</w:t>
      </w:r>
    </w:p>
    <w:p w14:paraId="13BE360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stanovením dostatečného počtu pedagogických pracovníků, případně jiných zletilých osob, vykonávajících dohled při specifických činnostech (např. sportovních) nebo při pobytu dětí v prostředí náročném na bezpečnost.</w:t>
      </w:r>
    </w:p>
    <w:p w14:paraId="032B9AB7" w14:textId="41E4B995"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činnostech vyžadu</w:t>
      </w:r>
      <w:r w:rsidR="004D1D15" w:rsidRPr="00E24B45">
        <w:rPr>
          <w:rFonts w:ascii="Times New Roman" w:eastAsia="Times New Roman" w:hAnsi="Times New Roman" w:cs="Times New Roman"/>
          <w:sz w:val="24"/>
          <w:szCs w:val="20"/>
          <w:lang w:eastAsia="cs-CZ"/>
        </w:rPr>
        <w:t>jících zvýšený dohled nad dětmi</w:t>
      </w:r>
      <w:r w:rsidRPr="00E24B45">
        <w:rPr>
          <w:rFonts w:ascii="Times New Roman" w:eastAsia="Times New Roman" w:hAnsi="Times New Roman" w:cs="Times New Roman"/>
          <w:sz w:val="24"/>
          <w:szCs w:val="20"/>
          <w:lang w:eastAsia="cs-CZ"/>
        </w:rPr>
        <w:t xml:space="preserve"> se dodržují zejména tyto zásady</w:t>
      </w:r>
    </w:p>
    <w:p w14:paraId="3ADB0EBC" w14:textId="711439FB"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všech činnostech pedagogický pracovník dbá, aby byl jejich obsah, intenzita a</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obtížnost přiměřené věku a individuálním schopnostem dítěte,</w:t>
      </w:r>
    </w:p>
    <w:p w14:paraId="00D11B3E"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přesunech dětí při pobytu mimo území mateřské školy po pozemních komunikacích se pedagogický dohled řídí pravidly silničního provozu,</w:t>
      </w:r>
    </w:p>
    <w:p w14:paraId="710ED4F0"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pobytu dětí v místech mimo areál školy se využívají pouze bezpečná místa, která pedagogický pracovník předem zkontroluje a případně odstraní nebezpečné předměty nebo jiné zdroje nebezpečí (např. ostré předměty),</w:t>
      </w:r>
    </w:p>
    <w:p w14:paraId="610BFCF6"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 pohybovými činnostmi pedagogický pracovník zkontroluje, zda jsou vnitřní nebo venkovní prostory pro tuto činnost připraveny, odstraní případné nebezpečné předměty nebo jiné zdroje nebezpečí, před využitím cvičebního nářadí a náčiní zkontroluje jeho bezpečnost a funkčnost,</w:t>
      </w:r>
    </w:p>
    <w:p w14:paraId="23F465D3"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rozvoji manuální zručnosti nebo při výtvarné výchově se používají pouze nástroje zvlášť upravené (např. nože, nůžky se zaoblenými hranami).</w:t>
      </w:r>
    </w:p>
    <w:p w14:paraId="71F31E2D" w14:textId="54BA7229"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zdraví dětí je zajištěna také</w:t>
      </w:r>
    </w:p>
    <w:p w14:paraId="16D98BFA"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jestliže má pedagogický pracovník při přebírání dítěte důvodné podezření, že dítě není zdravé a jeho pobyt v mateřské školy by mohl ohrozit jak jeho zdraví, tak zdraví ostatních dětí,</w:t>
      </w:r>
    </w:p>
    <w:p w14:paraId="32DBB164"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při nástupu dítěte k předškolnímu vzdělávání po ukončení léčení dítěte.</w:t>
      </w:r>
    </w:p>
    <w:p w14:paraId="31310C51" w14:textId="506EBCA5" w:rsidR="00794663" w:rsidRDefault="00794663" w:rsidP="00CA2892">
      <w:pPr>
        <w:numPr>
          <w:ilvl w:val="1"/>
          <w:numId w:val="42"/>
        </w:numPr>
        <w:overflowPunct w:val="0"/>
        <w:autoSpaceDE w:val="0"/>
        <w:autoSpaceDN w:val="0"/>
        <w:adjustRightInd w:val="0"/>
        <w:spacing w:after="0" w:line="240" w:lineRule="auto"/>
        <w:ind w:hanging="792"/>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před sociálně patologickými jevy, před projevy diskriminace, nepřátelství nebo násilí je zajišťována především v podobě prevence v rámci vzdělávacího programu, spolupráce se zákonnými zástupci dětí, s poradenskými zařízeními, systematického vytváření vhodného sociálního klimatu ve škole.</w:t>
      </w:r>
    </w:p>
    <w:p w14:paraId="4347E939" w14:textId="77777777" w:rsidR="00F1266D" w:rsidRDefault="00F1266D" w:rsidP="00F1266D">
      <w:pPr>
        <w:overflowPunct w:val="0"/>
        <w:autoSpaceDE w:val="0"/>
        <w:autoSpaceDN w:val="0"/>
        <w:adjustRightInd w:val="0"/>
        <w:spacing w:after="0" w:line="240" w:lineRule="auto"/>
        <w:ind w:left="840"/>
        <w:contextualSpacing/>
        <w:jc w:val="both"/>
        <w:textAlignment w:val="baseline"/>
        <w:rPr>
          <w:rFonts w:ascii="Times New Roman" w:eastAsia="Times New Roman" w:hAnsi="Times New Roman" w:cs="Times New Roman"/>
          <w:sz w:val="24"/>
          <w:szCs w:val="20"/>
          <w:lang w:eastAsia="cs-CZ"/>
        </w:rPr>
      </w:pPr>
    </w:p>
    <w:p w14:paraId="5C06320F" w14:textId="1CFAA890" w:rsidR="00707F07" w:rsidRPr="00052FF4" w:rsidRDefault="00707F07" w:rsidP="00707F07">
      <w:pPr>
        <w:pStyle w:val="Odstavecseseznamem"/>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0"/>
          <w:lang w:eastAsia="cs-CZ"/>
        </w:rPr>
      </w:pPr>
      <w:r w:rsidRPr="00052FF4">
        <w:rPr>
          <w:rFonts w:ascii="Times New Roman" w:eastAsia="Times New Roman" w:hAnsi="Times New Roman" w:cs="Times New Roman"/>
          <w:b/>
          <w:color w:val="FF0000"/>
          <w:sz w:val="24"/>
          <w:szCs w:val="20"/>
          <w:lang w:eastAsia="cs-CZ"/>
        </w:rPr>
        <w:t xml:space="preserve">    Pravidla pro přijímání dětí mladších tří let:</w:t>
      </w:r>
    </w:p>
    <w:p w14:paraId="57215D33" w14:textId="3A7A2537" w:rsidR="00707F07" w:rsidRPr="00052FF4" w:rsidRDefault="00052FF4" w:rsidP="00052FF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proofErr w:type="gramStart"/>
      <w:r>
        <w:rPr>
          <w:rFonts w:ascii="Times New Roman" w:eastAsia="Times New Roman" w:hAnsi="Times New Roman" w:cs="Times New Roman"/>
          <w:color w:val="FF0000"/>
          <w:sz w:val="24"/>
          <w:szCs w:val="20"/>
          <w:lang w:eastAsia="cs-CZ"/>
        </w:rPr>
        <w:t>11.1</w:t>
      </w:r>
      <w:proofErr w:type="gramEnd"/>
      <w:r>
        <w:rPr>
          <w:rFonts w:ascii="Times New Roman" w:eastAsia="Times New Roman" w:hAnsi="Times New Roman" w:cs="Times New Roman"/>
          <w:color w:val="FF0000"/>
          <w:sz w:val="24"/>
          <w:szCs w:val="20"/>
          <w:lang w:eastAsia="cs-CZ"/>
        </w:rPr>
        <w:t>.</w:t>
      </w:r>
      <w:bookmarkStart w:id="0" w:name="_GoBack"/>
      <w:bookmarkEnd w:id="0"/>
      <w:r w:rsidR="00707F07" w:rsidRPr="00052FF4">
        <w:rPr>
          <w:rFonts w:ascii="Times New Roman" w:eastAsia="Times New Roman" w:hAnsi="Times New Roman" w:cs="Times New Roman"/>
          <w:color w:val="FF0000"/>
          <w:sz w:val="24"/>
          <w:szCs w:val="20"/>
          <w:lang w:eastAsia="cs-CZ"/>
        </w:rPr>
        <w:tab/>
        <w:t xml:space="preserve">Dítě nastupující do MŠ musí být schopno dodržovat osobní hygienu, tj. musí se obejít </w:t>
      </w:r>
    </w:p>
    <w:p w14:paraId="79DCEE06" w14:textId="27B30FEE" w:rsidR="00707F07" w:rsidRPr="00052FF4"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ab/>
        <w:t>bez plen.</w:t>
      </w:r>
    </w:p>
    <w:p w14:paraId="1B76E638" w14:textId="4EE150CC" w:rsidR="00707F07" w:rsidRPr="00052FF4"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11.</w:t>
      </w:r>
      <w:r w:rsidR="00052FF4">
        <w:rPr>
          <w:rFonts w:ascii="Times New Roman" w:eastAsia="Times New Roman" w:hAnsi="Times New Roman" w:cs="Times New Roman"/>
          <w:color w:val="FF0000"/>
          <w:sz w:val="24"/>
          <w:szCs w:val="20"/>
          <w:lang w:eastAsia="cs-CZ"/>
        </w:rPr>
        <w:t xml:space="preserve"> </w:t>
      </w:r>
      <w:r w:rsidRPr="00052FF4">
        <w:rPr>
          <w:rFonts w:ascii="Times New Roman" w:eastAsia="Times New Roman" w:hAnsi="Times New Roman" w:cs="Times New Roman"/>
          <w:color w:val="FF0000"/>
          <w:sz w:val="24"/>
          <w:szCs w:val="20"/>
          <w:lang w:eastAsia="cs-CZ"/>
        </w:rPr>
        <w:t>2.</w:t>
      </w:r>
      <w:r w:rsidRPr="00052FF4">
        <w:rPr>
          <w:rFonts w:ascii="Times New Roman" w:eastAsia="Times New Roman" w:hAnsi="Times New Roman" w:cs="Times New Roman"/>
          <w:color w:val="FF0000"/>
          <w:sz w:val="24"/>
          <w:szCs w:val="20"/>
          <w:lang w:eastAsia="cs-CZ"/>
        </w:rPr>
        <w:tab/>
        <w:t>Pít z hrnku a samostatně se najíst lžící.</w:t>
      </w:r>
    </w:p>
    <w:p w14:paraId="5DA1FC68" w14:textId="34E57295" w:rsidR="00707F07" w:rsidRPr="00052FF4"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11.</w:t>
      </w:r>
      <w:r w:rsidR="00052FF4">
        <w:rPr>
          <w:rFonts w:ascii="Times New Roman" w:eastAsia="Times New Roman" w:hAnsi="Times New Roman" w:cs="Times New Roman"/>
          <w:color w:val="FF0000"/>
          <w:sz w:val="24"/>
          <w:szCs w:val="20"/>
          <w:lang w:eastAsia="cs-CZ"/>
        </w:rPr>
        <w:t xml:space="preserve"> </w:t>
      </w:r>
      <w:r w:rsidRPr="00052FF4">
        <w:rPr>
          <w:rFonts w:ascii="Times New Roman" w:eastAsia="Times New Roman" w:hAnsi="Times New Roman" w:cs="Times New Roman"/>
          <w:color w:val="FF0000"/>
          <w:sz w:val="24"/>
          <w:szCs w:val="20"/>
          <w:lang w:eastAsia="cs-CZ"/>
        </w:rPr>
        <w:t>3.</w:t>
      </w:r>
      <w:r w:rsidRPr="00052FF4">
        <w:rPr>
          <w:rFonts w:ascii="Times New Roman" w:eastAsia="Times New Roman" w:hAnsi="Times New Roman" w:cs="Times New Roman"/>
          <w:color w:val="FF0000"/>
          <w:sz w:val="24"/>
          <w:szCs w:val="20"/>
          <w:lang w:eastAsia="cs-CZ"/>
        </w:rPr>
        <w:tab/>
        <w:t>Navázat sociální kontakt.</w:t>
      </w:r>
    </w:p>
    <w:p w14:paraId="4BCFBBEC" w14:textId="61699B1D" w:rsidR="00707F07" w:rsidRPr="00052FF4"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eastAsia="cs-CZ"/>
        </w:rPr>
      </w:pPr>
      <w:r w:rsidRPr="00052FF4">
        <w:rPr>
          <w:rFonts w:ascii="Times New Roman" w:eastAsia="Times New Roman" w:hAnsi="Times New Roman" w:cs="Times New Roman"/>
          <w:color w:val="FF0000"/>
          <w:sz w:val="24"/>
          <w:szCs w:val="20"/>
          <w:lang w:eastAsia="cs-CZ"/>
        </w:rPr>
        <w:t>11.</w:t>
      </w:r>
      <w:r w:rsidR="00052FF4">
        <w:rPr>
          <w:rFonts w:ascii="Times New Roman" w:eastAsia="Times New Roman" w:hAnsi="Times New Roman" w:cs="Times New Roman"/>
          <w:color w:val="FF0000"/>
          <w:sz w:val="24"/>
          <w:szCs w:val="20"/>
          <w:lang w:eastAsia="cs-CZ"/>
        </w:rPr>
        <w:t xml:space="preserve"> </w:t>
      </w:r>
      <w:r w:rsidRPr="00052FF4">
        <w:rPr>
          <w:rFonts w:ascii="Times New Roman" w:eastAsia="Times New Roman" w:hAnsi="Times New Roman" w:cs="Times New Roman"/>
          <w:color w:val="FF0000"/>
          <w:sz w:val="24"/>
          <w:szCs w:val="20"/>
          <w:lang w:eastAsia="cs-CZ"/>
        </w:rPr>
        <w:t>4.</w:t>
      </w:r>
      <w:r w:rsidRPr="00052FF4">
        <w:rPr>
          <w:rFonts w:ascii="Times New Roman" w:eastAsia="Times New Roman" w:hAnsi="Times New Roman" w:cs="Times New Roman"/>
          <w:color w:val="FF0000"/>
          <w:sz w:val="24"/>
          <w:szCs w:val="20"/>
          <w:lang w:eastAsia="cs-CZ"/>
        </w:rPr>
        <w:tab/>
        <w:t>Dítě musí mít dostatek náhradního oblečení.</w:t>
      </w:r>
    </w:p>
    <w:p w14:paraId="41B241BD"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E90BFFB" w14:textId="77777777" w:rsidR="00794663" w:rsidRPr="00E24B45" w:rsidRDefault="00707F07"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12</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Podmínky zacházení s majetkem školy ze strany dětí</w:t>
      </w:r>
    </w:p>
    <w:p w14:paraId="4221F599" w14:textId="3DD970AD" w:rsidR="00794663" w:rsidRPr="00E24B45" w:rsidRDefault="00794663" w:rsidP="00707F07">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Děti zacházejí s majetkem školy pod dohledem pedagogických pracovníků tak, aby</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majetek školy nepoškozovaly.</w:t>
      </w:r>
      <w:r w:rsidR="00FF1DEE" w:rsidRPr="00E24B45">
        <w:rPr>
          <w:rFonts w:ascii="inherit" w:eastAsia="Times New Roman" w:hAnsi="inherit" w:cs="Times New Roman"/>
          <w:sz w:val="20"/>
          <w:szCs w:val="20"/>
          <w:lang w:eastAsia="cs-CZ"/>
        </w:rPr>
        <w:t xml:space="preserve"> </w:t>
      </w:r>
      <w:r w:rsidR="00FF1DEE" w:rsidRPr="00E24B45">
        <w:rPr>
          <w:rFonts w:ascii="Times New Roman" w:eastAsia="Times New Roman" w:hAnsi="Times New Roman" w:cs="Times New Roman"/>
          <w:sz w:val="24"/>
          <w:szCs w:val="24"/>
          <w:lang w:eastAsia="cs-CZ"/>
        </w:rPr>
        <w:t>Ten, kdo úmyslně způsobí škole nějakou škodu, má povinnost ji nahradit nebo uhradit tak, jak vyplývá z právních předpisů (občanský zákoník).</w:t>
      </w:r>
    </w:p>
    <w:p w14:paraId="2BD7BA56" w14:textId="77777777" w:rsidR="00794663" w:rsidRPr="00E24B45" w:rsidRDefault="00794663" w:rsidP="0079466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bookmarkStart w:id="1" w:name="_Toc333688252"/>
    </w:p>
    <w:p w14:paraId="0E144139" w14:textId="567D942C" w:rsidR="00794663" w:rsidRPr="00E24B45" w:rsidRDefault="00707F07" w:rsidP="00794663">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13</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Závěrečná a zrušovací ustanovení</w:t>
      </w:r>
    </w:p>
    <w:bookmarkEnd w:id="1"/>
    <w:p w14:paraId="3A16E23A" w14:textId="7990AF48" w:rsidR="00794663" w:rsidRPr="00707F07" w:rsidRDefault="00707F07" w:rsidP="00707F07">
      <w:pPr>
        <w:pStyle w:val="Odstavecseseznamem"/>
        <w:numPr>
          <w:ilvl w:val="1"/>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794663" w:rsidRPr="00707F07">
        <w:rPr>
          <w:rFonts w:ascii="Times New Roman" w:eastAsia="Times New Roman" w:hAnsi="Times New Roman" w:cs="Times New Roman"/>
          <w:sz w:val="24"/>
          <w:szCs w:val="20"/>
          <w:lang w:eastAsia="cs-CZ"/>
        </w:rPr>
        <w:t xml:space="preserve">Školní řád byl projednán na </w:t>
      </w:r>
      <w:r w:rsidR="0086064F" w:rsidRPr="00707F07">
        <w:rPr>
          <w:rFonts w:ascii="Times New Roman" w:eastAsia="Times New Roman" w:hAnsi="Times New Roman" w:cs="Times New Roman"/>
          <w:sz w:val="24"/>
          <w:szCs w:val="20"/>
          <w:lang w:eastAsia="cs-CZ"/>
        </w:rPr>
        <w:t>poradě dne 26. 11. 2020</w:t>
      </w:r>
    </w:p>
    <w:p w14:paraId="42843980" w14:textId="757EA164" w:rsidR="00794663" w:rsidRPr="00707F07" w:rsidRDefault="00707F07" w:rsidP="00707F07">
      <w:pPr>
        <w:pStyle w:val="Odstavecseseznamem"/>
        <w:numPr>
          <w:ilvl w:val="1"/>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794663" w:rsidRPr="00707F07">
        <w:rPr>
          <w:rFonts w:ascii="Times New Roman" w:eastAsia="Times New Roman" w:hAnsi="Times New Roman" w:cs="Times New Roman"/>
          <w:sz w:val="24"/>
          <w:szCs w:val="20"/>
          <w:lang w:eastAsia="cs-CZ"/>
        </w:rPr>
        <w:t xml:space="preserve">Školní řád nabývá účinnosti dne </w:t>
      </w:r>
      <w:r w:rsidR="0086064F" w:rsidRPr="00707F07">
        <w:rPr>
          <w:rFonts w:ascii="Times New Roman" w:eastAsia="Times New Roman" w:hAnsi="Times New Roman" w:cs="Times New Roman"/>
          <w:sz w:val="24"/>
          <w:szCs w:val="20"/>
          <w:lang w:eastAsia="cs-CZ"/>
        </w:rPr>
        <w:t>1. 12. 2020</w:t>
      </w:r>
    </w:p>
    <w:p w14:paraId="659EAE94" w14:textId="0029174A" w:rsidR="00794663" w:rsidRDefault="00794663" w:rsidP="00707F07">
      <w:pPr>
        <w:numPr>
          <w:ilvl w:val="1"/>
          <w:numId w:val="4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zrušuje školní řád </w:t>
      </w:r>
      <w:r w:rsidR="0086064F">
        <w:rPr>
          <w:rFonts w:ascii="Times New Roman" w:eastAsia="Times New Roman" w:hAnsi="Times New Roman" w:cs="Times New Roman"/>
          <w:sz w:val="24"/>
          <w:szCs w:val="20"/>
          <w:lang w:eastAsia="cs-CZ"/>
        </w:rPr>
        <w:t>předchozí.</w:t>
      </w:r>
    </w:p>
    <w:p w14:paraId="436F2908" w14:textId="1A85E5C3" w:rsidR="00F1266D" w:rsidRDefault="00F1266D" w:rsidP="00F1266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p>
    <w:p w14:paraId="1DCC2124" w14:textId="77777777" w:rsidR="00F1266D" w:rsidRPr="00E24B45" w:rsidRDefault="00F1266D" w:rsidP="00F1266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p>
    <w:p w14:paraId="480B65CE" w14:textId="50347825" w:rsidR="00E24B45" w:rsidRP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8A99F88" w14:textId="4B17D8B8" w:rsidR="00F1266D" w:rsidRPr="00F1266D" w:rsidRDefault="00CA2892" w:rsidP="00F126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Jincích dne</w:t>
      </w:r>
      <w:r w:rsidR="0086064F">
        <w:rPr>
          <w:rFonts w:ascii="Times New Roman" w:eastAsia="Times New Roman" w:hAnsi="Times New Roman" w:cs="Times New Roman"/>
          <w:sz w:val="24"/>
          <w:szCs w:val="20"/>
          <w:lang w:eastAsia="cs-CZ"/>
        </w:rPr>
        <w:t xml:space="preserve"> 30.</w:t>
      </w:r>
      <w:r w:rsidR="00F1266D">
        <w:rPr>
          <w:rFonts w:ascii="Times New Roman" w:eastAsia="Times New Roman" w:hAnsi="Times New Roman" w:cs="Times New Roman"/>
          <w:sz w:val="24"/>
          <w:szCs w:val="20"/>
          <w:lang w:eastAsia="cs-CZ"/>
        </w:rPr>
        <w:t xml:space="preserve"> </w:t>
      </w:r>
      <w:r w:rsidR="0086064F">
        <w:rPr>
          <w:rFonts w:ascii="Times New Roman" w:eastAsia="Times New Roman" w:hAnsi="Times New Roman" w:cs="Times New Roman"/>
          <w:sz w:val="24"/>
          <w:szCs w:val="20"/>
          <w:lang w:eastAsia="cs-CZ"/>
        </w:rPr>
        <w:t>11.</w:t>
      </w:r>
      <w:r w:rsidR="00F1266D">
        <w:rPr>
          <w:rFonts w:ascii="Times New Roman" w:eastAsia="Times New Roman" w:hAnsi="Times New Roman" w:cs="Times New Roman"/>
          <w:sz w:val="24"/>
          <w:szCs w:val="20"/>
          <w:lang w:eastAsia="cs-CZ"/>
        </w:rPr>
        <w:t xml:space="preserve"> </w:t>
      </w:r>
      <w:proofErr w:type="gramStart"/>
      <w:r w:rsidR="0086064F">
        <w:rPr>
          <w:rFonts w:ascii="Times New Roman" w:eastAsia="Times New Roman" w:hAnsi="Times New Roman" w:cs="Times New Roman"/>
          <w:sz w:val="24"/>
          <w:szCs w:val="20"/>
          <w:lang w:eastAsia="cs-CZ"/>
        </w:rPr>
        <w:t>2020</w:t>
      </w:r>
      <w:r w:rsidR="00F1266D">
        <w:rPr>
          <w:rFonts w:ascii="Times New Roman" w:eastAsia="Times New Roman" w:hAnsi="Times New Roman" w:cs="Times New Roman"/>
          <w:sz w:val="24"/>
          <w:szCs w:val="20"/>
          <w:lang w:eastAsia="cs-CZ"/>
        </w:rPr>
        <w:t xml:space="preserve">                                       Mgr.</w:t>
      </w:r>
      <w:proofErr w:type="gramEnd"/>
      <w:r w:rsidR="00F1266D">
        <w:rPr>
          <w:rFonts w:ascii="Times New Roman" w:eastAsia="Times New Roman" w:hAnsi="Times New Roman" w:cs="Times New Roman"/>
          <w:sz w:val="24"/>
          <w:szCs w:val="20"/>
          <w:lang w:eastAsia="cs-CZ"/>
        </w:rPr>
        <w:t xml:space="preserve"> Petr Brychta, Ph.D., ředitel školy</w:t>
      </w:r>
    </w:p>
    <w:sectPr w:rsidR="00F1266D" w:rsidRPr="00F1266D" w:rsidSect="00CA289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15"/>
    <w:multiLevelType w:val="multilevel"/>
    <w:tmpl w:val="7096947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66564"/>
    <w:multiLevelType w:val="multilevel"/>
    <w:tmpl w:val="101AF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8769C"/>
    <w:multiLevelType w:val="multilevel"/>
    <w:tmpl w:val="DE14576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47A4D"/>
    <w:multiLevelType w:val="multilevel"/>
    <w:tmpl w:val="761EDB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2C726A"/>
    <w:multiLevelType w:val="multilevel"/>
    <w:tmpl w:val="234EE5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B1691"/>
    <w:multiLevelType w:val="multilevel"/>
    <w:tmpl w:val="423A0CE0"/>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0351E"/>
    <w:multiLevelType w:val="multilevel"/>
    <w:tmpl w:val="FA764C52"/>
    <w:lvl w:ilvl="0">
      <w:start w:val="2"/>
      <w:numFmt w:val="decimal"/>
      <w:lvlText w:val="%1"/>
      <w:lvlJc w:val="left"/>
      <w:pPr>
        <w:ind w:left="375" w:hanging="375"/>
      </w:pPr>
      <w:rPr>
        <w:rFonts w:asciiTheme="minorHAnsi" w:eastAsiaTheme="minorHAnsi" w:hAnsiTheme="minorHAnsi" w:cstheme="minorHAnsi" w:hint="default"/>
        <w:b w:val="0"/>
        <w:sz w:val="22"/>
      </w:rPr>
    </w:lvl>
    <w:lvl w:ilvl="1">
      <w:start w:val="31"/>
      <w:numFmt w:val="decimal"/>
      <w:lvlText w:val="%1.%2"/>
      <w:lvlJc w:val="left"/>
      <w:pPr>
        <w:ind w:left="375" w:hanging="375"/>
      </w:pPr>
      <w:rPr>
        <w:rFonts w:asciiTheme="minorHAnsi" w:eastAsiaTheme="minorHAnsi" w:hAnsiTheme="minorHAnsi" w:cstheme="minorHAnsi" w:hint="default"/>
        <w:b w:val="0"/>
        <w:sz w:val="22"/>
      </w:rPr>
    </w:lvl>
    <w:lvl w:ilvl="2">
      <w:start w:val="1"/>
      <w:numFmt w:val="decimal"/>
      <w:lvlText w:val="%1.%2.%3"/>
      <w:lvlJc w:val="left"/>
      <w:pPr>
        <w:ind w:left="720" w:hanging="720"/>
      </w:pPr>
      <w:rPr>
        <w:rFonts w:asciiTheme="minorHAnsi" w:eastAsiaTheme="minorHAnsi" w:hAnsiTheme="minorHAnsi" w:cstheme="minorHAnsi" w:hint="default"/>
        <w:b w:val="0"/>
        <w:sz w:val="22"/>
      </w:rPr>
    </w:lvl>
    <w:lvl w:ilvl="3">
      <w:start w:val="1"/>
      <w:numFmt w:val="decimal"/>
      <w:lvlText w:val="%1.%2.%3.%4"/>
      <w:lvlJc w:val="left"/>
      <w:pPr>
        <w:ind w:left="720" w:hanging="720"/>
      </w:pPr>
      <w:rPr>
        <w:rFonts w:asciiTheme="minorHAnsi" w:eastAsiaTheme="minorHAnsi" w:hAnsiTheme="minorHAnsi" w:cstheme="minorHAnsi" w:hint="default"/>
        <w:b w:val="0"/>
        <w:sz w:val="22"/>
      </w:rPr>
    </w:lvl>
    <w:lvl w:ilvl="4">
      <w:start w:val="1"/>
      <w:numFmt w:val="decimal"/>
      <w:lvlText w:val="%1.%2.%3.%4.%5"/>
      <w:lvlJc w:val="left"/>
      <w:pPr>
        <w:ind w:left="1080" w:hanging="1080"/>
      </w:pPr>
      <w:rPr>
        <w:rFonts w:asciiTheme="minorHAnsi" w:eastAsiaTheme="minorHAnsi" w:hAnsiTheme="minorHAnsi" w:cstheme="minorHAnsi" w:hint="default"/>
        <w:b w:val="0"/>
        <w:sz w:val="22"/>
      </w:rPr>
    </w:lvl>
    <w:lvl w:ilvl="5">
      <w:start w:val="1"/>
      <w:numFmt w:val="decimal"/>
      <w:lvlText w:val="%1.%2.%3.%4.%5.%6"/>
      <w:lvlJc w:val="left"/>
      <w:pPr>
        <w:ind w:left="1080" w:hanging="1080"/>
      </w:pPr>
      <w:rPr>
        <w:rFonts w:asciiTheme="minorHAnsi" w:eastAsiaTheme="minorHAnsi" w:hAnsiTheme="minorHAnsi" w:cstheme="minorHAnsi" w:hint="default"/>
        <w:b w:val="0"/>
        <w:sz w:val="22"/>
      </w:rPr>
    </w:lvl>
    <w:lvl w:ilvl="6">
      <w:start w:val="1"/>
      <w:numFmt w:val="decimal"/>
      <w:lvlText w:val="%1.%2.%3.%4.%5.%6.%7"/>
      <w:lvlJc w:val="left"/>
      <w:pPr>
        <w:ind w:left="1440" w:hanging="1440"/>
      </w:pPr>
      <w:rPr>
        <w:rFonts w:asciiTheme="minorHAnsi" w:eastAsiaTheme="minorHAnsi" w:hAnsiTheme="minorHAnsi" w:cstheme="minorHAnsi" w:hint="default"/>
        <w:b w:val="0"/>
        <w:sz w:val="22"/>
      </w:rPr>
    </w:lvl>
    <w:lvl w:ilvl="7">
      <w:start w:val="1"/>
      <w:numFmt w:val="decimal"/>
      <w:lvlText w:val="%1.%2.%3.%4.%5.%6.%7.%8"/>
      <w:lvlJc w:val="left"/>
      <w:pPr>
        <w:ind w:left="1440" w:hanging="1440"/>
      </w:pPr>
      <w:rPr>
        <w:rFonts w:asciiTheme="minorHAnsi" w:eastAsiaTheme="minorHAnsi" w:hAnsiTheme="minorHAnsi" w:cstheme="minorHAnsi" w:hint="default"/>
        <w:b w:val="0"/>
        <w:sz w:val="22"/>
      </w:rPr>
    </w:lvl>
    <w:lvl w:ilvl="8">
      <w:start w:val="1"/>
      <w:numFmt w:val="decimal"/>
      <w:lvlText w:val="%1.%2.%3.%4.%5.%6.%7.%8.%9"/>
      <w:lvlJc w:val="left"/>
      <w:pPr>
        <w:ind w:left="1800" w:hanging="1800"/>
      </w:pPr>
      <w:rPr>
        <w:rFonts w:asciiTheme="minorHAnsi" w:eastAsiaTheme="minorHAnsi" w:hAnsiTheme="minorHAnsi" w:cstheme="minorHAnsi" w:hint="default"/>
        <w:b w:val="0"/>
        <w:sz w:val="22"/>
      </w:rPr>
    </w:lvl>
  </w:abstractNum>
  <w:abstractNum w:abstractNumId="7" w15:restartNumberingAfterBreak="0">
    <w:nsid w:val="1D1A2DD8"/>
    <w:multiLevelType w:val="multilevel"/>
    <w:tmpl w:val="C812FEF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35704"/>
    <w:multiLevelType w:val="hybridMultilevel"/>
    <w:tmpl w:val="11B6DC5C"/>
    <w:lvl w:ilvl="0" w:tplc="2182ED0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22D458B4"/>
    <w:multiLevelType w:val="multilevel"/>
    <w:tmpl w:val="93B652E8"/>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524F6"/>
    <w:multiLevelType w:val="hybridMultilevel"/>
    <w:tmpl w:val="8DBABB1A"/>
    <w:lvl w:ilvl="0" w:tplc="8E1C45E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29FF4A27"/>
    <w:multiLevelType w:val="multilevel"/>
    <w:tmpl w:val="59880F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323F5"/>
    <w:multiLevelType w:val="hybridMultilevel"/>
    <w:tmpl w:val="2F94A0B2"/>
    <w:lvl w:ilvl="0" w:tplc="7CEE56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881D8">
      <w:start w:val="1"/>
      <w:numFmt w:val="lowerLetter"/>
      <w:lvlRestart w:val="0"/>
      <w:lvlText w:val="%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05FA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4867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0F45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69E9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E3C8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4596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E2F1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4585F79"/>
    <w:multiLevelType w:val="multilevel"/>
    <w:tmpl w:val="BA8ADE9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850908"/>
    <w:multiLevelType w:val="hybridMultilevel"/>
    <w:tmpl w:val="FF6EC81A"/>
    <w:lvl w:ilvl="0" w:tplc="707CD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1E14DB"/>
    <w:multiLevelType w:val="multilevel"/>
    <w:tmpl w:val="76F62E2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E73DA0"/>
    <w:multiLevelType w:val="multilevel"/>
    <w:tmpl w:val="8B9454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36D1D"/>
    <w:multiLevelType w:val="multilevel"/>
    <w:tmpl w:val="F7982F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555A95"/>
    <w:multiLevelType w:val="multilevel"/>
    <w:tmpl w:val="E1749A6A"/>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3F0FCA"/>
    <w:multiLevelType w:val="multilevel"/>
    <w:tmpl w:val="CA9EBCB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C60FA"/>
    <w:multiLevelType w:val="multilevel"/>
    <w:tmpl w:val="3F62DC6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FC3046"/>
    <w:multiLevelType w:val="multilevel"/>
    <w:tmpl w:val="768C79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D37B40"/>
    <w:multiLevelType w:val="multilevel"/>
    <w:tmpl w:val="404652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04556"/>
    <w:multiLevelType w:val="multilevel"/>
    <w:tmpl w:val="67D0EE1A"/>
    <w:lvl w:ilvl="0">
      <w:start w:val="2"/>
      <w:numFmt w:val="decimal"/>
      <w:lvlText w:val="%1."/>
      <w:lvlJc w:val="left"/>
      <w:pPr>
        <w:ind w:left="480" w:hanging="480"/>
      </w:pPr>
      <w:rPr>
        <w:rFonts w:hint="default"/>
        <w:b w:val="0"/>
        <w:color w:val="000000"/>
      </w:rPr>
    </w:lvl>
    <w:lvl w:ilvl="1">
      <w:start w:val="3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15:restartNumberingAfterBreak="0">
    <w:nsid w:val="4EC46E51"/>
    <w:multiLevelType w:val="hybridMultilevel"/>
    <w:tmpl w:val="89922AA2"/>
    <w:lvl w:ilvl="0" w:tplc="D534EB90">
      <w:start w:val="3"/>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DE6757"/>
    <w:multiLevelType w:val="multilevel"/>
    <w:tmpl w:val="94E2083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D15AD"/>
    <w:multiLevelType w:val="multilevel"/>
    <w:tmpl w:val="C212D11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D12B8"/>
    <w:multiLevelType w:val="multilevel"/>
    <w:tmpl w:val="D588555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E43666"/>
    <w:multiLevelType w:val="multilevel"/>
    <w:tmpl w:val="1C765FC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A111D0"/>
    <w:multiLevelType w:val="multilevel"/>
    <w:tmpl w:val="A050B9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111B3C"/>
    <w:multiLevelType w:val="hybridMultilevel"/>
    <w:tmpl w:val="E536D09C"/>
    <w:lvl w:ilvl="0" w:tplc="D15AFA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D346120"/>
    <w:multiLevelType w:val="hybridMultilevel"/>
    <w:tmpl w:val="28BC4194"/>
    <w:lvl w:ilvl="0" w:tplc="D72061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5DD034A9"/>
    <w:multiLevelType w:val="multilevel"/>
    <w:tmpl w:val="E974B5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171F29"/>
    <w:multiLevelType w:val="hybridMultilevel"/>
    <w:tmpl w:val="531267EA"/>
    <w:lvl w:ilvl="0" w:tplc="2F0058D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0683097"/>
    <w:multiLevelType w:val="multilevel"/>
    <w:tmpl w:val="B4141A68"/>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A53ADE"/>
    <w:multiLevelType w:val="multilevel"/>
    <w:tmpl w:val="619C2D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4284B"/>
    <w:multiLevelType w:val="multilevel"/>
    <w:tmpl w:val="29F2A7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373F3E"/>
    <w:multiLevelType w:val="multilevel"/>
    <w:tmpl w:val="C72695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662BEA"/>
    <w:multiLevelType w:val="multilevel"/>
    <w:tmpl w:val="F8B84C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67885"/>
    <w:multiLevelType w:val="hybridMultilevel"/>
    <w:tmpl w:val="536A7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4012BD"/>
    <w:multiLevelType w:val="hybridMultilevel"/>
    <w:tmpl w:val="8C5C3EC0"/>
    <w:lvl w:ilvl="0" w:tplc="0405000F">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67644A"/>
    <w:multiLevelType w:val="multilevel"/>
    <w:tmpl w:val="7A44FB3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02076"/>
    <w:multiLevelType w:val="hybridMultilevel"/>
    <w:tmpl w:val="926CD196"/>
    <w:lvl w:ilvl="0" w:tplc="FC36710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3" w15:restartNumberingAfterBreak="0">
    <w:nsid w:val="7BD3157A"/>
    <w:multiLevelType w:val="hybridMultilevel"/>
    <w:tmpl w:val="8E62AE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E00F3B"/>
    <w:multiLevelType w:val="hybridMultilevel"/>
    <w:tmpl w:val="1CB49504"/>
    <w:lvl w:ilvl="0" w:tplc="39E0CFB4">
      <w:start w:val="9"/>
      <w:numFmt w:val="decimal"/>
      <w:lvlText w:val="%1."/>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62A84">
      <w:start w:val="1"/>
      <w:numFmt w:val="lowerLetter"/>
      <w:lvlText w:val="%2)"/>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E3AE">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48472">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60F14">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8F44A">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2AF2A">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41768">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344E54">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FFD585F"/>
    <w:multiLevelType w:val="multilevel"/>
    <w:tmpl w:val="F4AACB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1"/>
  </w:num>
  <w:num w:numId="3">
    <w:abstractNumId w:val="28"/>
  </w:num>
  <w:num w:numId="4">
    <w:abstractNumId w:val="36"/>
  </w:num>
  <w:num w:numId="5">
    <w:abstractNumId w:val="34"/>
  </w:num>
  <w:num w:numId="6">
    <w:abstractNumId w:val="27"/>
  </w:num>
  <w:num w:numId="7">
    <w:abstractNumId w:val="31"/>
  </w:num>
  <w:num w:numId="8">
    <w:abstractNumId w:val="29"/>
  </w:num>
  <w:num w:numId="9">
    <w:abstractNumId w:val="32"/>
  </w:num>
  <w:num w:numId="10">
    <w:abstractNumId w:val="19"/>
  </w:num>
  <w:num w:numId="11">
    <w:abstractNumId w:val="41"/>
  </w:num>
  <w:num w:numId="12">
    <w:abstractNumId w:val="25"/>
  </w:num>
  <w:num w:numId="13">
    <w:abstractNumId w:val="16"/>
  </w:num>
  <w:num w:numId="14">
    <w:abstractNumId w:val="14"/>
  </w:num>
  <w:num w:numId="15">
    <w:abstractNumId w:val="26"/>
  </w:num>
  <w:num w:numId="16">
    <w:abstractNumId w:val="30"/>
  </w:num>
  <w:num w:numId="17">
    <w:abstractNumId w:val="43"/>
  </w:num>
  <w:num w:numId="18">
    <w:abstractNumId w:val="2"/>
  </w:num>
  <w:num w:numId="19">
    <w:abstractNumId w:val="33"/>
  </w:num>
  <w:num w:numId="20">
    <w:abstractNumId w:val="17"/>
  </w:num>
  <w:num w:numId="21">
    <w:abstractNumId w:val="15"/>
  </w:num>
  <w:num w:numId="22">
    <w:abstractNumId w:val="11"/>
  </w:num>
  <w:num w:numId="23">
    <w:abstractNumId w:val="35"/>
  </w:num>
  <w:num w:numId="24">
    <w:abstractNumId w:val="4"/>
  </w:num>
  <w:num w:numId="25">
    <w:abstractNumId w:val="10"/>
  </w:num>
  <w:num w:numId="26">
    <w:abstractNumId w:val="42"/>
  </w:num>
  <w:num w:numId="27">
    <w:abstractNumId w:val="5"/>
  </w:num>
  <w:num w:numId="28">
    <w:abstractNumId w:val="18"/>
  </w:num>
  <w:num w:numId="29">
    <w:abstractNumId w:val="8"/>
  </w:num>
  <w:num w:numId="30">
    <w:abstractNumId w:val="13"/>
  </w:num>
  <w:num w:numId="31">
    <w:abstractNumId w:val="9"/>
  </w:num>
  <w:num w:numId="32">
    <w:abstractNumId w:val="44"/>
  </w:num>
  <w:num w:numId="33">
    <w:abstractNumId w:val="12"/>
  </w:num>
  <w:num w:numId="34">
    <w:abstractNumId w:val="23"/>
  </w:num>
  <w:num w:numId="35">
    <w:abstractNumId w:val="45"/>
  </w:num>
  <w:num w:numId="36">
    <w:abstractNumId w:val="7"/>
  </w:num>
  <w:num w:numId="37">
    <w:abstractNumId w:val="6"/>
  </w:num>
  <w:num w:numId="38">
    <w:abstractNumId w:val="3"/>
  </w:num>
  <w:num w:numId="39">
    <w:abstractNumId w:val="22"/>
  </w:num>
  <w:num w:numId="40">
    <w:abstractNumId w:val="40"/>
  </w:num>
  <w:num w:numId="41">
    <w:abstractNumId w:val="39"/>
  </w:num>
  <w:num w:numId="42">
    <w:abstractNumId w:val="20"/>
  </w:num>
  <w:num w:numId="43">
    <w:abstractNumId w:val="0"/>
  </w:num>
  <w:num w:numId="44">
    <w:abstractNumId w:val="37"/>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3"/>
    <w:rsid w:val="00024DEF"/>
    <w:rsid w:val="0004407F"/>
    <w:rsid w:val="00052FF4"/>
    <w:rsid w:val="000C5651"/>
    <w:rsid w:val="000F36A6"/>
    <w:rsid w:val="00106F36"/>
    <w:rsid w:val="00145452"/>
    <w:rsid w:val="00197B8A"/>
    <w:rsid w:val="0022404C"/>
    <w:rsid w:val="00274EF2"/>
    <w:rsid w:val="002D1A83"/>
    <w:rsid w:val="002F25FE"/>
    <w:rsid w:val="002F6434"/>
    <w:rsid w:val="00314911"/>
    <w:rsid w:val="003A4DA0"/>
    <w:rsid w:val="004D1D15"/>
    <w:rsid w:val="00512DAC"/>
    <w:rsid w:val="005844F6"/>
    <w:rsid w:val="005B1049"/>
    <w:rsid w:val="005C65A4"/>
    <w:rsid w:val="00626A5B"/>
    <w:rsid w:val="006745A2"/>
    <w:rsid w:val="00697679"/>
    <w:rsid w:val="006F3DA4"/>
    <w:rsid w:val="006F4D74"/>
    <w:rsid w:val="00707F07"/>
    <w:rsid w:val="00754050"/>
    <w:rsid w:val="00776187"/>
    <w:rsid w:val="00794663"/>
    <w:rsid w:val="007B27AC"/>
    <w:rsid w:val="007C524A"/>
    <w:rsid w:val="0086064F"/>
    <w:rsid w:val="00863CAF"/>
    <w:rsid w:val="008B549A"/>
    <w:rsid w:val="00972509"/>
    <w:rsid w:val="009C4FBD"/>
    <w:rsid w:val="00A26AD9"/>
    <w:rsid w:val="00A55C47"/>
    <w:rsid w:val="00A758C9"/>
    <w:rsid w:val="00A97775"/>
    <w:rsid w:val="00B1036F"/>
    <w:rsid w:val="00B17B62"/>
    <w:rsid w:val="00BD4F59"/>
    <w:rsid w:val="00BF000D"/>
    <w:rsid w:val="00BF7DD8"/>
    <w:rsid w:val="00C03332"/>
    <w:rsid w:val="00CA2892"/>
    <w:rsid w:val="00D11B42"/>
    <w:rsid w:val="00D35632"/>
    <w:rsid w:val="00D47B92"/>
    <w:rsid w:val="00DD1AFF"/>
    <w:rsid w:val="00E15DCB"/>
    <w:rsid w:val="00E24B45"/>
    <w:rsid w:val="00E647D2"/>
    <w:rsid w:val="00E86910"/>
    <w:rsid w:val="00EF1EEE"/>
    <w:rsid w:val="00F1266D"/>
    <w:rsid w:val="00F72E8F"/>
    <w:rsid w:val="00F833B7"/>
    <w:rsid w:val="00F930A0"/>
    <w:rsid w:val="00F95225"/>
    <w:rsid w:val="00FA7D51"/>
    <w:rsid w:val="00FF1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36C8"/>
  <w15:docId w15:val="{9C9875B8-583F-4423-A032-55E2635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6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94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4663"/>
    <w:pPr>
      <w:ind w:left="720"/>
      <w:contextualSpacing/>
    </w:pPr>
  </w:style>
  <w:style w:type="character" w:styleId="Odkaznakoment">
    <w:name w:val="annotation reference"/>
    <w:basedOn w:val="Standardnpsmoodstavce"/>
    <w:uiPriority w:val="99"/>
    <w:semiHidden/>
    <w:unhideWhenUsed/>
    <w:rsid w:val="005B1049"/>
    <w:rPr>
      <w:sz w:val="16"/>
      <w:szCs w:val="16"/>
    </w:rPr>
  </w:style>
  <w:style w:type="paragraph" w:styleId="Textkomente">
    <w:name w:val="annotation text"/>
    <w:basedOn w:val="Normln"/>
    <w:link w:val="TextkomenteChar"/>
    <w:uiPriority w:val="99"/>
    <w:semiHidden/>
    <w:unhideWhenUsed/>
    <w:rsid w:val="005B1049"/>
    <w:pPr>
      <w:spacing w:line="240" w:lineRule="auto"/>
    </w:pPr>
    <w:rPr>
      <w:sz w:val="20"/>
      <w:szCs w:val="20"/>
    </w:rPr>
  </w:style>
  <w:style w:type="character" w:customStyle="1" w:styleId="TextkomenteChar">
    <w:name w:val="Text komentáře Char"/>
    <w:basedOn w:val="Standardnpsmoodstavce"/>
    <w:link w:val="Textkomente"/>
    <w:uiPriority w:val="99"/>
    <w:semiHidden/>
    <w:rsid w:val="005B1049"/>
    <w:rPr>
      <w:sz w:val="20"/>
      <w:szCs w:val="20"/>
    </w:rPr>
  </w:style>
  <w:style w:type="paragraph" w:styleId="Pedmtkomente">
    <w:name w:val="annotation subject"/>
    <w:basedOn w:val="Textkomente"/>
    <w:next w:val="Textkomente"/>
    <w:link w:val="PedmtkomenteChar"/>
    <w:uiPriority w:val="99"/>
    <w:semiHidden/>
    <w:unhideWhenUsed/>
    <w:rsid w:val="005B1049"/>
    <w:rPr>
      <w:b/>
      <w:bCs/>
    </w:rPr>
  </w:style>
  <w:style w:type="character" w:customStyle="1" w:styleId="PedmtkomenteChar">
    <w:name w:val="Předmět komentáře Char"/>
    <w:basedOn w:val="TextkomenteChar"/>
    <w:link w:val="Pedmtkomente"/>
    <w:uiPriority w:val="99"/>
    <w:semiHidden/>
    <w:rsid w:val="005B1049"/>
    <w:rPr>
      <w:b/>
      <w:bCs/>
      <w:sz w:val="20"/>
      <w:szCs w:val="20"/>
    </w:rPr>
  </w:style>
  <w:style w:type="paragraph" w:styleId="Textbubliny">
    <w:name w:val="Balloon Text"/>
    <w:basedOn w:val="Normln"/>
    <w:link w:val="TextbublinyChar"/>
    <w:uiPriority w:val="99"/>
    <w:semiHidden/>
    <w:unhideWhenUsed/>
    <w:rsid w:val="005B10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1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61B0-94E8-47F3-984B-1A4C02B3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3598</Words>
  <Characters>21233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blahova</dc:creator>
  <cp:lastModifiedBy>PC09</cp:lastModifiedBy>
  <cp:revision>14</cp:revision>
  <cp:lastPrinted>2021-10-05T07:36:00Z</cp:lastPrinted>
  <dcterms:created xsi:type="dcterms:W3CDTF">2020-12-01T13:51:00Z</dcterms:created>
  <dcterms:modified xsi:type="dcterms:W3CDTF">2021-11-23T10:12:00Z</dcterms:modified>
</cp:coreProperties>
</file>